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96" w:rsidRPr="00DC1F5F" w:rsidRDefault="00826E96" w:rsidP="00826E96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6"/>
          <w:u w:val="single"/>
        </w:rPr>
      </w:pPr>
      <w:r w:rsidRPr="00DC1F5F">
        <w:rPr>
          <w:rFonts w:ascii="Times New Roman" w:hAnsi="Times New Roman" w:cs="Times New Roman"/>
          <w:b/>
          <w:color w:val="0070C0"/>
          <w:sz w:val="32"/>
          <w:szCs w:val="26"/>
          <w:u w:val="single"/>
        </w:rPr>
        <w:t xml:space="preserve">Dodatek ke Školnímu vzdělávacímu </w:t>
      </w:r>
      <w:r w:rsidR="00DC1F5F" w:rsidRPr="00DC1F5F">
        <w:rPr>
          <w:rFonts w:ascii="Times New Roman" w:hAnsi="Times New Roman" w:cs="Times New Roman"/>
          <w:b/>
          <w:color w:val="0070C0"/>
          <w:sz w:val="32"/>
          <w:szCs w:val="26"/>
          <w:u w:val="single"/>
        </w:rPr>
        <w:t>programu</w:t>
      </w:r>
      <w:r w:rsidRPr="00DC1F5F">
        <w:rPr>
          <w:rFonts w:ascii="Times New Roman" w:hAnsi="Times New Roman" w:cs="Times New Roman"/>
          <w:b/>
          <w:color w:val="0070C0"/>
          <w:sz w:val="32"/>
          <w:szCs w:val="26"/>
          <w:u w:val="single"/>
        </w:rPr>
        <w:t xml:space="preserve"> Základní školy a mateřské školy města Olešnice, příspěvkové organizace</w:t>
      </w:r>
    </w:p>
    <w:p w:rsidR="00826E96" w:rsidRDefault="00826E96" w:rsidP="00F55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6E96" w:rsidRDefault="00826E96" w:rsidP="00F55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6073" w:rsidRPr="003B0B99" w:rsidRDefault="00BA6073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 xml:space="preserve">Tímto dodatkem se upravuje </w:t>
      </w:r>
      <w:r w:rsidR="00DC1F5F">
        <w:rPr>
          <w:rFonts w:ascii="Times New Roman" w:hAnsi="Times New Roman" w:cs="Times New Roman"/>
          <w:sz w:val="24"/>
          <w:szCs w:val="24"/>
        </w:rPr>
        <w:t>Š</w:t>
      </w:r>
      <w:r w:rsidRPr="003B0B99">
        <w:rPr>
          <w:rFonts w:ascii="Times New Roman" w:hAnsi="Times New Roman" w:cs="Times New Roman"/>
          <w:sz w:val="24"/>
          <w:szCs w:val="24"/>
        </w:rPr>
        <w:t xml:space="preserve">kolní vzdělávací program Základní školy a mateřské školy města Olešnice, </w:t>
      </w:r>
      <w:r w:rsidR="00980369" w:rsidRPr="003B0B99">
        <w:rPr>
          <w:rFonts w:ascii="Times New Roman" w:hAnsi="Times New Roman" w:cs="Times New Roman"/>
          <w:sz w:val="24"/>
          <w:szCs w:val="24"/>
        </w:rPr>
        <w:t>příspěvkové organizace</w:t>
      </w:r>
      <w:r w:rsidR="00FD3B3E" w:rsidRPr="003B0B99">
        <w:rPr>
          <w:rFonts w:ascii="Times New Roman" w:hAnsi="Times New Roman" w:cs="Times New Roman"/>
          <w:sz w:val="24"/>
          <w:szCs w:val="24"/>
        </w:rPr>
        <w:t>,</w:t>
      </w:r>
      <w:r w:rsidRPr="003B0B99">
        <w:rPr>
          <w:rFonts w:ascii="Times New Roman" w:hAnsi="Times New Roman" w:cs="Times New Roman"/>
          <w:sz w:val="24"/>
          <w:szCs w:val="24"/>
        </w:rPr>
        <w:t xml:space="preserve"> od 1. 9. 2016 takto:</w:t>
      </w:r>
    </w:p>
    <w:p w:rsidR="00BA6073" w:rsidRPr="003B0B99" w:rsidRDefault="00BA6073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F13" w:rsidRPr="003B0B99" w:rsidRDefault="00BA6073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b/>
          <w:sz w:val="24"/>
          <w:szCs w:val="24"/>
        </w:rPr>
        <w:t>1)</w:t>
      </w:r>
      <w:r w:rsidRPr="003B0B99">
        <w:rPr>
          <w:rFonts w:ascii="Times New Roman" w:hAnsi="Times New Roman" w:cs="Times New Roman"/>
          <w:sz w:val="24"/>
          <w:szCs w:val="24"/>
        </w:rPr>
        <w:t xml:space="preserve"> V části 2. Charakteristika školy a ŠVP v kapitole 2.2</w:t>
      </w:r>
      <w:r w:rsidR="007822F1" w:rsidRPr="003B0B99">
        <w:rPr>
          <w:rFonts w:ascii="Times New Roman" w:hAnsi="Times New Roman" w:cs="Times New Roman"/>
          <w:sz w:val="24"/>
          <w:szCs w:val="24"/>
        </w:rPr>
        <w:t>.</w:t>
      </w:r>
      <w:r w:rsidRPr="003B0B99">
        <w:rPr>
          <w:rFonts w:ascii="Times New Roman" w:hAnsi="Times New Roman" w:cs="Times New Roman"/>
          <w:sz w:val="24"/>
          <w:szCs w:val="24"/>
        </w:rPr>
        <w:t xml:space="preserve"> Charakteristika ŠVP se</w:t>
      </w:r>
      <w:r w:rsidR="00F55F13" w:rsidRPr="003B0B99">
        <w:rPr>
          <w:rFonts w:ascii="Times New Roman" w:hAnsi="Times New Roman" w:cs="Times New Roman"/>
          <w:sz w:val="24"/>
          <w:szCs w:val="24"/>
        </w:rPr>
        <w:t xml:space="preserve"> podkapitola 2.2.4. Vzdělávání žáků se speciálními potřebami a podkapitola 2.2.5</w:t>
      </w:r>
      <w:r w:rsidR="00401DCC" w:rsidRPr="003B0B99">
        <w:rPr>
          <w:rFonts w:ascii="Times New Roman" w:hAnsi="Times New Roman" w:cs="Times New Roman"/>
          <w:sz w:val="24"/>
          <w:szCs w:val="24"/>
        </w:rPr>
        <w:t>.</w:t>
      </w:r>
      <w:r w:rsidR="00F55F13" w:rsidRPr="003B0B99">
        <w:rPr>
          <w:rFonts w:ascii="Times New Roman" w:hAnsi="Times New Roman" w:cs="Times New Roman"/>
          <w:sz w:val="24"/>
          <w:szCs w:val="24"/>
        </w:rPr>
        <w:t xml:space="preserve"> Vzdělávání žáků mimořádně nadaných nahrazují podkapitolami následujícího znění:</w:t>
      </w:r>
    </w:p>
    <w:p w:rsidR="00F55F13" w:rsidRPr="003B0B99" w:rsidRDefault="00F55F13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F13" w:rsidRPr="003B0B99" w:rsidRDefault="00F55F13" w:rsidP="00F55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B99">
        <w:rPr>
          <w:rFonts w:ascii="Times New Roman" w:hAnsi="Times New Roman" w:cs="Times New Roman"/>
          <w:b/>
          <w:sz w:val="24"/>
          <w:szCs w:val="24"/>
        </w:rPr>
        <w:t>2.2.4</w:t>
      </w:r>
      <w:r w:rsidR="00401DCC" w:rsidRPr="003B0B99">
        <w:rPr>
          <w:rFonts w:ascii="Times New Roman" w:hAnsi="Times New Roman" w:cs="Times New Roman"/>
          <w:b/>
          <w:sz w:val="24"/>
          <w:szCs w:val="24"/>
        </w:rPr>
        <w:t>.</w:t>
      </w:r>
      <w:r w:rsidRPr="003B0B99">
        <w:rPr>
          <w:rFonts w:ascii="Times New Roman" w:hAnsi="Times New Roman" w:cs="Times New Roman"/>
          <w:b/>
          <w:sz w:val="24"/>
          <w:szCs w:val="24"/>
        </w:rPr>
        <w:t xml:space="preserve"> Zabezpečení výuky žáků se speciálními vzdělávacími potřebami:</w:t>
      </w:r>
    </w:p>
    <w:p w:rsidR="00F55F13" w:rsidRPr="003B0B99" w:rsidRDefault="00F55F13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Vzdělávací program školy je nastaven tak, aby umožňoval rozvoj každého žáka ve prospěch dosažení jeho osobního maxima.</w:t>
      </w:r>
      <w:r w:rsidR="008C08CA" w:rsidRPr="003B0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53" w:rsidRPr="003B0B99" w:rsidRDefault="00B06F53" w:rsidP="00F55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302" w:rsidRPr="003B0B99" w:rsidRDefault="00D93302" w:rsidP="00F55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B99">
        <w:rPr>
          <w:rFonts w:ascii="Times New Roman" w:hAnsi="Times New Roman" w:cs="Times New Roman"/>
          <w:b/>
          <w:sz w:val="24"/>
          <w:szCs w:val="24"/>
        </w:rPr>
        <w:t>Pravidla a průběh tvorby, realizace a vyhodnocení plánu pedagogické podpory (PLPP)</w:t>
      </w:r>
      <w:r w:rsidR="00B06F53" w:rsidRPr="003B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7AA" w:rsidRPr="003B0B99">
        <w:rPr>
          <w:rFonts w:ascii="Times New Roman" w:hAnsi="Times New Roman" w:cs="Times New Roman"/>
          <w:b/>
          <w:sz w:val="24"/>
          <w:szCs w:val="24"/>
        </w:rPr>
        <w:t xml:space="preserve">a individuálního vzdělávacího plánu (IVP) </w:t>
      </w:r>
      <w:r w:rsidR="00B06F53" w:rsidRPr="003B0B99">
        <w:rPr>
          <w:rFonts w:ascii="Times New Roman" w:hAnsi="Times New Roman" w:cs="Times New Roman"/>
          <w:b/>
          <w:sz w:val="24"/>
          <w:szCs w:val="24"/>
        </w:rPr>
        <w:t xml:space="preserve">žáka se </w:t>
      </w:r>
      <w:r w:rsidR="00555129" w:rsidRPr="003B0B99">
        <w:rPr>
          <w:rFonts w:ascii="Times New Roman" w:hAnsi="Times New Roman" w:cs="Times New Roman"/>
          <w:b/>
          <w:sz w:val="24"/>
          <w:szCs w:val="24"/>
        </w:rPr>
        <w:t>speciálními vzdělávacími potřebami</w:t>
      </w:r>
      <w:r w:rsidRPr="003B0B99">
        <w:rPr>
          <w:rFonts w:ascii="Times New Roman" w:hAnsi="Times New Roman" w:cs="Times New Roman"/>
          <w:b/>
          <w:sz w:val="24"/>
          <w:szCs w:val="24"/>
        </w:rPr>
        <w:t>:</w:t>
      </w:r>
    </w:p>
    <w:p w:rsidR="003736B3" w:rsidRPr="003B0B99" w:rsidRDefault="003736B3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Plán pedagogické podpory</w:t>
      </w:r>
      <w:r w:rsidR="00071660" w:rsidRPr="003B0B99">
        <w:rPr>
          <w:rFonts w:ascii="Times New Roman" w:hAnsi="Times New Roman" w:cs="Times New Roman"/>
          <w:sz w:val="24"/>
          <w:szCs w:val="24"/>
        </w:rPr>
        <w:t xml:space="preserve"> (PLPP)</w:t>
      </w:r>
      <w:r w:rsidRPr="003B0B99">
        <w:rPr>
          <w:rFonts w:ascii="Times New Roman" w:hAnsi="Times New Roman" w:cs="Times New Roman"/>
          <w:sz w:val="24"/>
          <w:szCs w:val="24"/>
        </w:rPr>
        <w:t xml:space="preserve"> zpracovává škola pro žáka od prvního stupně podpůrných opatření, a to na základě potřeb úprav ve vzdělávání nebo zapojení do kolektivu. </w:t>
      </w:r>
    </w:p>
    <w:p w:rsidR="008C08CA" w:rsidRPr="003B0B99" w:rsidRDefault="008C08CA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P</w:t>
      </w:r>
      <w:r w:rsidR="00C6678D" w:rsidRPr="003B0B99">
        <w:rPr>
          <w:rFonts w:ascii="Times New Roman" w:hAnsi="Times New Roman" w:cs="Times New Roman"/>
          <w:sz w:val="24"/>
          <w:szCs w:val="24"/>
        </w:rPr>
        <w:t>LPP</w:t>
      </w:r>
      <w:r w:rsidRPr="003B0B99">
        <w:rPr>
          <w:rFonts w:ascii="Times New Roman" w:hAnsi="Times New Roman" w:cs="Times New Roman"/>
          <w:sz w:val="24"/>
          <w:szCs w:val="24"/>
        </w:rPr>
        <w:t xml:space="preserve"> sestavuje třídní učitel nebo učitel konkrétního vyučovacího předmětu za pomoci výchovného poradce. PLPP má písemnou podobu. Před jeho zpracováním budou probíhat rozhovory s jednotlivými vyučujícími, s cílem stanovení</w:t>
      </w:r>
      <w:r w:rsidR="005D2BD5" w:rsidRPr="003B0B99">
        <w:rPr>
          <w:rFonts w:ascii="Times New Roman" w:hAnsi="Times New Roman" w:cs="Times New Roman"/>
          <w:sz w:val="24"/>
          <w:szCs w:val="24"/>
        </w:rPr>
        <w:t xml:space="preserve"> </w:t>
      </w:r>
      <w:r w:rsidRPr="003B0B99">
        <w:rPr>
          <w:rFonts w:ascii="Times New Roman" w:hAnsi="Times New Roman" w:cs="Times New Roman"/>
          <w:sz w:val="24"/>
          <w:szCs w:val="24"/>
        </w:rPr>
        <w:t>metod práce s</w:t>
      </w:r>
      <w:r w:rsidR="00EA07AD" w:rsidRPr="003B0B99">
        <w:rPr>
          <w:rFonts w:ascii="Times New Roman" w:hAnsi="Times New Roman" w:cs="Times New Roman"/>
          <w:sz w:val="24"/>
          <w:szCs w:val="24"/>
        </w:rPr>
        <w:t> </w:t>
      </w:r>
      <w:r w:rsidRPr="003B0B99">
        <w:rPr>
          <w:rFonts w:ascii="Times New Roman" w:hAnsi="Times New Roman" w:cs="Times New Roman"/>
          <w:sz w:val="24"/>
          <w:szCs w:val="24"/>
        </w:rPr>
        <w:t>žákem</w:t>
      </w:r>
      <w:r w:rsidR="00EA07AD" w:rsidRPr="003B0B99">
        <w:rPr>
          <w:rFonts w:ascii="Times New Roman" w:hAnsi="Times New Roman" w:cs="Times New Roman"/>
          <w:sz w:val="24"/>
          <w:szCs w:val="24"/>
        </w:rPr>
        <w:t xml:space="preserve"> a</w:t>
      </w:r>
      <w:r w:rsidRPr="003B0B99">
        <w:rPr>
          <w:rFonts w:ascii="Times New Roman" w:hAnsi="Times New Roman" w:cs="Times New Roman"/>
          <w:sz w:val="24"/>
          <w:szCs w:val="24"/>
        </w:rPr>
        <w:t xml:space="preserve"> způsobů kontroly osvojení znalostí a dovedností. </w:t>
      </w:r>
    </w:p>
    <w:p w:rsidR="00D93302" w:rsidRPr="003B0B99" w:rsidRDefault="00D93302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 xml:space="preserve">S PLPP je seznámen žák, zákonný zástupce žáka a všichni vyučující. Obsahuje popis obtíží žáka, stanovení cílů podpory, podpůrná opatření ve škole, podpůrná opatření v rámci domácí přípravy, podpůrná opatření jiného druhu a vyhodnocení </w:t>
      </w:r>
      <w:r w:rsidR="001F34D9" w:rsidRPr="003B0B99">
        <w:rPr>
          <w:rFonts w:ascii="Times New Roman" w:hAnsi="Times New Roman" w:cs="Times New Roman"/>
          <w:sz w:val="24"/>
          <w:szCs w:val="24"/>
        </w:rPr>
        <w:t>účinnosti plánu.</w:t>
      </w:r>
    </w:p>
    <w:p w:rsidR="001F34D9" w:rsidRPr="003B0B99" w:rsidRDefault="001F34D9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 xml:space="preserve">Škola vyhodnocuje naplňování cílů PLPP po 3 měsících od poskytování </w:t>
      </w:r>
      <w:r w:rsidR="00B0065D" w:rsidRPr="003B0B99">
        <w:rPr>
          <w:rFonts w:ascii="Times New Roman" w:hAnsi="Times New Roman" w:cs="Times New Roman"/>
          <w:sz w:val="24"/>
          <w:szCs w:val="24"/>
        </w:rPr>
        <w:t>podpůrných opatření</w:t>
      </w:r>
      <w:r w:rsidRPr="003B0B99">
        <w:rPr>
          <w:rFonts w:ascii="Times New Roman" w:hAnsi="Times New Roman" w:cs="Times New Roman"/>
          <w:sz w:val="24"/>
          <w:szCs w:val="24"/>
        </w:rPr>
        <w:t xml:space="preserve">. </w:t>
      </w:r>
      <w:r w:rsidR="00B0065D" w:rsidRPr="003B0B99">
        <w:rPr>
          <w:rFonts w:ascii="Times New Roman" w:hAnsi="Times New Roman" w:cs="Times New Roman"/>
          <w:sz w:val="24"/>
          <w:szCs w:val="24"/>
        </w:rPr>
        <w:t>V případě přetrvávání obtíží u žáka či jejich zhoršení, doporučí škola zákonnému zástupci žáka vyšetření ve školském poradenském zařízení (ŠPZ).</w:t>
      </w:r>
    </w:p>
    <w:p w:rsidR="00B06F53" w:rsidRPr="003B0B99" w:rsidRDefault="00B06F53" w:rsidP="00B06F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FF9" w:rsidRPr="003B0B99" w:rsidRDefault="00B06F53" w:rsidP="00B06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Individuální vzdělávací plán</w:t>
      </w:r>
      <w:r w:rsidR="00071660" w:rsidRPr="003B0B99">
        <w:rPr>
          <w:rFonts w:ascii="Times New Roman" w:hAnsi="Times New Roman" w:cs="Times New Roman"/>
          <w:sz w:val="24"/>
          <w:szCs w:val="24"/>
        </w:rPr>
        <w:t xml:space="preserve"> (IVP)</w:t>
      </w:r>
      <w:r w:rsidRPr="003B0B99">
        <w:rPr>
          <w:rFonts w:ascii="Times New Roman" w:hAnsi="Times New Roman" w:cs="Times New Roman"/>
          <w:sz w:val="24"/>
          <w:szCs w:val="24"/>
        </w:rPr>
        <w:t xml:space="preserve"> zpracovává škola</w:t>
      </w:r>
      <w:r w:rsidR="00102981" w:rsidRPr="003B0B99">
        <w:rPr>
          <w:rFonts w:ascii="Times New Roman" w:hAnsi="Times New Roman" w:cs="Times New Roman"/>
          <w:sz w:val="24"/>
          <w:szCs w:val="24"/>
        </w:rPr>
        <w:t xml:space="preserve"> </w:t>
      </w:r>
      <w:r w:rsidRPr="003B0B99">
        <w:rPr>
          <w:rFonts w:ascii="Times New Roman" w:hAnsi="Times New Roman" w:cs="Times New Roman"/>
          <w:sz w:val="24"/>
          <w:szCs w:val="24"/>
        </w:rPr>
        <w:t xml:space="preserve">pro žáka od druhého stupně podpůrných opatření, a to na základě doporučení školského poradenského </w:t>
      </w:r>
      <w:r w:rsidR="00102981" w:rsidRPr="003B0B99">
        <w:rPr>
          <w:rFonts w:ascii="Times New Roman" w:hAnsi="Times New Roman" w:cs="Times New Roman"/>
          <w:sz w:val="24"/>
          <w:szCs w:val="24"/>
        </w:rPr>
        <w:t xml:space="preserve">zařízení a žádosti zletilého žáka nebo </w:t>
      </w:r>
      <w:r w:rsidR="007822F1" w:rsidRPr="003B0B99">
        <w:rPr>
          <w:rFonts w:ascii="Times New Roman" w:hAnsi="Times New Roman" w:cs="Times New Roman"/>
          <w:sz w:val="24"/>
          <w:szCs w:val="24"/>
        </w:rPr>
        <w:t xml:space="preserve">jeho </w:t>
      </w:r>
      <w:r w:rsidR="00102981" w:rsidRPr="003B0B99">
        <w:rPr>
          <w:rFonts w:ascii="Times New Roman" w:hAnsi="Times New Roman" w:cs="Times New Roman"/>
          <w:sz w:val="24"/>
          <w:szCs w:val="24"/>
        </w:rPr>
        <w:t>zákonného zástupce.</w:t>
      </w:r>
      <w:r w:rsidR="00071660" w:rsidRPr="003B0B99">
        <w:rPr>
          <w:rFonts w:ascii="Times New Roman" w:hAnsi="Times New Roman" w:cs="Times New Roman"/>
          <w:sz w:val="24"/>
          <w:szCs w:val="24"/>
        </w:rPr>
        <w:t xml:space="preserve"> Zpracování a provádění IVP zajišťuje ředitel školy.</w:t>
      </w:r>
      <w:r w:rsidR="00102981" w:rsidRPr="003B0B99">
        <w:rPr>
          <w:rFonts w:ascii="Times New Roman" w:hAnsi="Times New Roman" w:cs="Times New Roman"/>
          <w:sz w:val="24"/>
          <w:szCs w:val="24"/>
        </w:rPr>
        <w:t xml:space="preserve"> I</w:t>
      </w:r>
      <w:r w:rsidR="00071660" w:rsidRPr="003B0B99">
        <w:rPr>
          <w:rFonts w:ascii="Times New Roman" w:hAnsi="Times New Roman" w:cs="Times New Roman"/>
          <w:sz w:val="24"/>
          <w:szCs w:val="24"/>
        </w:rPr>
        <w:t>ndividuální vzdělávací plán</w:t>
      </w:r>
      <w:r w:rsidR="00102981" w:rsidRPr="003B0B99">
        <w:rPr>
          <w:rFonts w:ascii="Times New Roman" w:hAnsi="Times New Roman" w:cs="Times New Roman"/>
          <w:sz w:val="24"/>
          <w:szCs w:val="24"/>
        </w:rPr>
        <w:t xml:space="preserve"> </w:t>
      </w:r>
      <w:r w:rsidR="00A622BA" w:rsidRPr="003B0B99">
        <w:rPr>
          <w:rFonts w:ascii="Times New Roman" w:hAnsi="Times New Roman" w:cs="Times New Roman"/>
          <w:sz w:val="24"/>
          <w:szCs w:val="24"/>
        </w:rPr>
        <w:t>má písemnou podobu a při jeho sestavování vycházíme z obsahu IVP stanoveného v</w:t>
      </w:r>
      <w:r w:rsidR="00CA3FF9" w:rsidRPr="003B0B99">
        <w:rPr>
          <w:rFonts w:ascii="Times New Roman" w:hAnsi="Times New Roman" w:cs="Times New Roman"/>
          <w:sz w:val="24"/>
          <w:szCs w:val="24"/>
        </w:rPr>
        <w:t xml:space="preserve"> </w:t>
      </w:r>
      <w:r w:rsidR="00CA3FF9" w:rsidRPr="003B0B99">
        <w:rPr>
          <w:rFonts w:ascii="Times New Roman" w:eastAsia="Times New Roman" w:hAnsi="Times New Roman" w:cs="Times New Roman"/>
          <w:sz w:val="24"/>
          <w:szCs w:val="24"/>
        </w:rPr>
        <w:t>§</w:t>
      </w:r>
      <w:r w:rsidR="00A622BA" w:rsidRPr="003B0B99">
        <w:rPr>
          <w:rFonts w:ascii="Times New Roman" w:hAnsi="Times New Roman" w:cs="Times New Roman"/>
          <w:sz w:val="24"/>
          <w:szCs w:val="24"/>
        </w:rPr>
        <w:t xml:space="preserve"> </w:t>
      </w:r>
      <w:r w:rsidR="00CA3FF9" w:rsidRPr="003B0B99">
        <w:rPr>
          <w:rFonts w:ascii="Times New Roman" w:hAnsi="Times New Roman" w:cs="Times New Roman"/>
          <w:sz w:val="24"/>
          <w:szCs w:val="24"/>
        </w:rPr>
        <w:t>3 vyhlášky č. 27/2016 Sb.</w:t>
      </w:r>
      <w:r w:rsidR="00860FB5" w:rsidRPr="003B0B99">
        <w:rPr>
          <w:rFonts w:ascii="Times New Roman" w:hAnsi="Times New Roman" w:cs="Times New Roman"/>
          <w:sz w:val="24"/>
          <w:szCs w:val="24"/>
        </w:rPr>
        <w:t xml:space="preserve"> U žáků s LMP (</w:t>
      </w:r>
      <w:r w:rsidR="005B756D" w:rsidRPr="003B0B99">
        <w:rPr>
          <w:rFonts w:ascii="Times New Roman" w:hAnsi="Times New Roman" w:cs="Times New Roman"/>
          <w:sz w:val="24"/>
          <w:szCs w:val="24"/>
        </w:rPr>
        <w:t xml:space="preserve">od </w:t>
      </w:r>
      <w:r w:rsidR="00860FB5" w:rsidRPr="003B0B99">
        <w:rPr>
          <w:rFonts w:ascii="Times New Roman" w:hAnsi="Times New Roman" w:cs="Times New Roman"/>
          <w:sz w:val="24"/>
          <w:szCs w:val="24"/>
        </w:rPr>
        <w:t>3. stup</w:t>
      </w:r>
      <w:r w:rsidR="005B756D" w:rsidRPr="003B0B99">
        <w:rPr>
          <w:rFonts w:ascii="Times New Roman" w:hAnsi="Times New Roman" w:cs="Times New Roman"/>
          <w:sz w:val="24"/>
          <w:szCs w:val="24"/>
        </w:rPr>
        <w:t>ně</w:t>
      </w:r>
      <w:r w:rsidR="00860FB5" w:rsidRPr="003B0B99">
        <w:rPr>
          <w:rFonts w:ascii="Times New Roman" w:hAnsi="Times New Roman" w:cs="Times New Roman"/>
          <w:sz w:val="24"/>
          <w:szCs w:val="24"/>
        </w:rPr>
        <w:t xml:space="preserve"> podpory) škola stanovuje očekávané výstupy </w:t>
      </w:r>
      <w:r w:rsidR="00A844F1" w:rsidRPr="003B0B99">
        <w:rPr>
          <w:rFonts w:ascii="Times New Roman" w:hAnsi="Times New Roman" w:cs="Times New Roman"/>
          <w:sz w:val="24"/>
          <w:szCs w:val="24"/>
        </w:rPr>
        <w:t xml:space="preserve">vzdělání </w:t>
      </w:r>
      <w:r w:rsidR="00860FB5" w:rsidRPr="003B0B99">
        <w:rPr>
          <w:rFonts w:ascii="Times New Roman" w:hAnsi="Times New Roman" w:cs="Times New Roman"/>
          <w:sz w:val="24"/>
          <w:szCs w:val="24"/>
        </w:rPr>
        <w:t xml:space="preserve">na základě minimální doporučené úrovně uvedené v RVP ZV. </w:t>
      </w:r>
    </w:p>
    <w:p w:rsidR="00CA3FF9" w:rsidRPr="003B0B99" w:rsidRDefault="00CA3FF9" w:rsidP="00CA3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 xml:space="preserve">IVP sestavuje třídní učitel ve spolupráci s učiteli jednotlivých vyučovacích předmětů, dále ve spolupráci se ŠPZ, žákem a zákonným zástupcem žáka, není-li žák zletilý. IVP je zpracován nejpozději do </w:t>
      </w:r>
      <w:r w:rsidR="005760B7" w:rsidRPr="003B0B99">
        <w:rPr>
          <w:rFonts w:ascii="Times New Roman" w:hAnsi="Times New Roman" w:cs="Times New Roman"/>
          <w:sz w:val="24"/>
          <w:szCs w:val="24"/>
        </w:rPr>
        <w:t>jednoho</w:t>
      </w:r>
      <w:r w:rsidRPr="003B0B99">
        <w:rPr>
          <w:rFonts w:ascii="Times New Roman" w:hAnsi="Times New Roman" w:cs="Times New Roman"/>
          <w:sz w:val="24"/>
          <w:szCs w:val="24"/>
        </w:rPr>
        <w:t xml:space="preserve"> měsíce ode dne, kdy škola obdržela doporučení a žádost zletilého žáka nebo jeho zákonného zástupce</w:t>
      </w:r>
      <w:r w:rsidR="007F3F19" w:rsidRPr="003B0B99">
        <w:rPr>
          <w:rFonts w:ascii="Times New Roman" w:hAnsi="Times New Roman" w:cs="Times New Roman"/>
          <w:sz w:val="24"/>
          <w:szCs w:val="24"/>
        </w:rPr>
        <w:t>.</w:t>
      </w:r>
      <w:r w:rsidRPr="003B0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440" w:rsidRPr="003B0B99" w:rsidRDefault="00CA3FF9" w:rsidP="00CA3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Škola seznámí s IVP všechny vyučující, žáka a zákonného zástupce žáka, není-li žák zletilý, který tuto skutečnost potvrdí svým podpisem</w:t>
      </w:r>
      <w:r w:rsidR="00F0249A" w:rsidRPr="003B0B99">
        <w:rPr>
          <w:rFonts w:ascii="Times New Roman" w:hAnsi="Times New Roman" w:cs="Times New Roman"/>
          <w:sz w:val="24"/>
          <w:szCs w:val="24"/>
        </w:rPr>
        <w:t>. Poskytování vzdělání podle IVP lze pouze na základě písemného informovaného souhlasu zletilého žáka nebo zákonného zástupce žáka, který zajistí výchovný poradce.</w:t>
      </w:r>
      <w:r w:rsidR="003D041C" w:rsidRPr="003B0B99">
        <w:rPr>
          <w:rFonts w:ascii="Times New Roman" w:hAnsi="Times New Roman" w:cs="Times New Roman"/>
          <w:sz w:val="24"/>
          <w:szCs w:val="24"/>
        </w:rPr>
        <w:t xml:space="preserve"> IVP může být </w:t>
      </w:r>
      <w:r w:rsidR="00656DD8" w:rsidRPr="003B0B99">
        <w:rPr>
          <w:rFonts w:ascii="Times New Roman" w:hAnsi="Times New Roman" w:cs="Times New Roman"/>
          <w:sz w:val="24"/>
          <w:szCs w:val="24"/>
        </w:rPr>
        <w:t>doplňován a upravován v průběhu celého školního roku podle potřeb žáka.</w:t>
      </w:r>
    </w:p>
    <w:p w:rsidR="00CA3FF9" w:rsidRPr="003B0B99" w:rsidRDefault="00F0249A" w:rsidP="00CA3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Po podpisu IVP zákonným zástupcem žáka a získání písemného informovaného souhlasu zákonného zástupce žáka předá výchovný poradce in</w:t>
      </w:r>
      <w:r w:rsidR="008E2440" w:rsidRPr="003B0B99">
        <w:rPr>
          <w:rFonts w:ascii="Times New Roman" w:hAnsi="Times New Roman" w:cs="Times New Roman"/>
          <w:sz w:val="24"/>
          <w:szCs w:val="24"/>
        </w:rPr>
        <w:t>formace o zahájení poskytování podpůrných opatření podle IVP zástupci ředitele školy, který je zaznamená do školní matriky.</w:t>
      </w:r>
    </w:p>
    <w:p w:rsidR="007822F1" w:rsidRPr="003B0B99" w:rsidRDefault="00560990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lastRenderedPageBreak/>
        <w:t xml:space="preserve">ŠPZ ve spolupráci se školou sleduje a jednou ročně vyhodnocuje naplňování </w:t>
      </w:r>
      <w:r w:rsidR="00401DCC" w:rsidRPr="003B0B99">
        <w:rPr>
          <w:rFonts w:ascii="Times New Roman" w:hAnsi="Times New Roman" w:cs="Times New Roman"/>
          <w:sz w:val="24"/>
          <w:szCs w:val="24"/>
        </w:rPr>
        <w:t>IVP</w:t>
      </w:r>
      <w:r w:rsidRPr="003B0B99">
        <w:rPr>
          <w:rFonts w:ascii="Times New Roman" w:hAnsi="Times New Roman" w:cs="Times New Roman"/>
          <w:sz w:val="24"/>
          <w:szCs w:val="24"/>
        </w:rPr>
        <w:t xml:space="preserve"> a poskytuje žákovi, zákonnému zástupci žáka a škole poradenskou podporu.</w:t>
      </w:r>
      <w:r w:rsidR="008E2440" w:rsidRPr="003B0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4E5" w:rsidRPr="003B0B99" w:rsidRDefault="00B404E5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4E5" w:rsidRPr="003B0B99" w:rsidRDefault="00B404E5" w:rsidP="00F55F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B99">
        <w:rPr>
          <w:rFonts w:ascii="Times New Roman" w:hAnsi="Times New Roman" w:cs="Times New Roman"/>
          <w:i/>
          <w:sz w:val="24"/>
          <w:szCs w:val="24"/>
        </w:rPr>
        <w:t>Jako podpůrná opatření pro žáky se speciálními vzdělávacími potřebami jsou v naší škole využívána podle doporučení školského poradenského zařízení a přiznaného stupně podpory zejména:</w:t>
      </w:r>
    </w:p>
    <w:p w:rsidR="00B404E5" w:rsidRPr="003B0B99" w:rsidRDefault="00B404E5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a) v oblasti metod výuky:</w:t>
      </w:r>
    </w:p>
    <w:p w:rsidR="00B404E5" w:rsidRPr="003B0B99" w:rsidRDefault="00B404E5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- respektování odlišných stylů učení jednotlivých žáků</w:t>
      </w:r>
    </w:p>
    <w:p w:rsidR="00B404E5" w:rsidRPr="003B0B99" w:rsidRDefault="00B404E5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- metody a formy práce, které umožní častější kontrolu a poskytování zpětné vazby žákovi</w:t>
      </w:r>
    </w:p>
    <w:p w:rsidR="00B404E5" w:rsidRPr="003B0B99" w:rsidRDefault="00B404E5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- důraz na logickou provázanost a smysluplnost vzdělávacího obsahu</w:t>
      </w:r>
    </w:p>
    <w:p w:rsidR="00B404E5" w:rsidRPr="003B0B99" w:rsidRDefault="00B404E5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- respektování pracovního tempa žáků a poskytování dostatečného času k zvládnutí úkolů</w:t>
      </w:r>
    </w:p>
    <w:p w:rsidR="00B404E5" w:rsidRPr="003B0B99" w:rsidRDefault="00BF0EDD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 xml:space="preserve">b) </w:t>
      </w:r>
      <w:r w:rsidR="003D2340" w:rsidRPr="003B0B99">
        <w:rPr>
          <w:rFonts w:ascii="Times New Roman" w:hAnsi="Times New Roman" w:cs="Times New Roman"/>
          <w:sz w:val="24"/>
          <w:szCs w:val="24"/>
        </w:rPr>
        <w:t>v oblasti organizace výuky:</w:t>
      </w:r>
    </w:p>
    <w:p w:rsidR="003D2340" w:rsidRPr="003B0B99" w:rsidRDefault="003D2340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- střídání forem a činností během výuky</w:t>
      </w:r>
    </w:p>
    <w:p w:rsidR="003D2340" w:rsidRPr="003B0B99" w:rsidRDefault="003D2340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- využívání skupinové výuky</w:t>
      </w:r>
    </w:p>
    <w:p w:rsidR="003D2340" w:rsidRPr="003B0B99" w:rsidRDefault="003D2340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- postupný přechod k systému kooperativní výuky</w:t>
      </w:r>
    </w:p>
    <w:p w:rsidR="003D2340" w:rsidRPr="003B0B99" w:rsidRDefault="003D2340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- v případě doporučení může být pro žáka vložena do vyučovací hodiny krátká přestávka</w:t>
      </w:r>
    </w:p>
    <w:p w:rsidR="003D2340" w:rsidRPr="003B0B99" w:rsidRDefault="003D2340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DCC" w:rsidRPr="003B0B99" w:rsidRDefault="00401DCC" w:rsidP="00401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B99">
        <w:rPr>
          <w:rFonts w:ascii="Times New Roman" w:hAnsi="Times New Roman" w:cs="Times New Roman"/>
          <w:b/>
          <w:sz w:val="24"/>
          <w:szCs w:val="24"/>
        </w:rPr>
        <w:t>2.2.5. Zabezpečení vzdělávání žáků nadaných a mimořádně nadaných:</w:t>
      </w:r>
    </w:p>
    <w:p w:rsidR="005C2E36" w:rsidRPr="003B0B99" w:rsidRDefault="005C2E36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Pro tyto žáky se snažíme vytvářet podnětné prostředí a motivovat je k rozšiřování vědomostí nad rámec učebních osnov.</w:t>
      </w:r>
    </w:p>
    <w:p w:rsidR="009C6487" w:rsidRPr="003B0B99" w:rsidRDefault="005C2E36" w:rsidP="00F55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B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DCC" w:rsidRPr="003B0B99" w:rsidRDefault="009C6487" w:rsidP="00F55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B99">
        <w:rPr>
          <w:rFonts w:ascii="Times New Roman" w:hAnsi="Times New Roman" w:cs="Times New Roman"/>
          <w:b/>
          <w:sz w:val="24"/>
          <w:szCs w:val="24"/>
        </w:rPr>
        <w:t xml:space="preserve">Popis pravidel a průběhu tvorby, realizace a vyhodnocení </w:t>
      </w:r>
      <w:r w:rsidR="001E77E3" w:rsidRPr="003B0B99">
        <w:rPr>
          <w:rFonts w:ascii="Times New Roman" w:hAnsi="Times New Roman" w:cs="Times New Roman"/>
          <w:b/>
          <w:sz w:val="24"/>
          <w:szCs w:val="24"/>
        </w:rPr>
        <w:t>plánu pedagogické podpory (</w:t>
      </w:r>
      <w:r w:rsidRPr="003B0B99">
        <w:rPr>
          <w:rFonts w:ascii="Times New Roman" w:hAnsi="Times New Roman" w:cs="Times New Roman"/>
          <w:b/>
          <w:sz w:val="24"/>
          <w:szCs w:val="24"/>
        </w:rPr>
        <w:t>PLPP</w:t>
      </w:r>
      <w:r w:rsidR="001E77E3" w:rsidRPr="003B0B99">
        <w:rPr>
          <w:rFonts w:ascii="Times New Roman" w:hAnsi="Times New Roman" w:cs="Times New Roman"/>
          <w:b/>
          <w:sz w:val="24"/>
          <w:szCs w:val="24"/>
        </w:rPr>
        <w:t>)</w:t>
      </w:r>
      <w:r w:rsidRPr="003B0B9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E77E3" w:rsidRPr="003B0B99">
        <w:rPr>
          <w:rFonts w:ascii="Times New Roman" w:hAnsi="Times New Roman" w:cs="Times New Roman"/>
          <w:b/>
          <w:sz w:val="24"/>
          <w:szCs w:val="24"/>
        </w:rPr>
        <w:t xml:space="preserve"> individuálního vzdělávacího plánu (</w:t>
      </w:r>
      <w:r w:rsidRPr="003B0B99">
        <w:rPr>
          <w:rFonts w:ascii="Times New Roman" w:hAnsi="Times New Roman" w:cs="Times New Roman"/>
          <w:b/>
          <w:sz w:val="24"/>
          <w:szCs w:val="24"/>
        </w:rPr>
        <w:t>IVP</w:t>
      </w:r>
      <w:r w:rsidR="001E77E3" w:rsidRPr="003B0B99">
        <w:rPr>
          <w:rFonts w:ascii="Times New Roman" w:hAnsi="Times New Roman" w:cs="Times New Roman"/>
          <w:b/>
          <w:sz w:val="24"/>
          <w:szCs w:val="24"/>
        </w:rPr>
        <w:t>)</w:t>
      </w:r>
      <w:r w:rsidRPr="003B0B99">
        <w:rPr>
          <w:rFonts w:ascii="Times New Roman" w:hAnsi="Times New Roman" w:cs="Times New Roman"/>
          <w:b/>
          <w:sz w:val="24"/>
          <w:szCs w:val="24"/>
        </w:rPr>
        <w:t xml:space="preserve"> mimořádně nadaného žáka:</w:t>
      </w:r>
    </w:p>
    <w:p w:rsidR="00A31312" w:rsidRPr="003B0B99" w:rsidRDefault="005E691F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Plán pedagogické podpory je podpůrné opatření týkající se nadaných žáků s podpůrnými opatřeními prvního stupně, tedy žáků s mírnými úpravami ve vzdělání. Úpravy mohou být krátkodobé povahy, ale mohou trvat i po celou dobu jeho vzdělání.</w:t>
      </w:r>
    </w:p>
    <w:p w:rsidR="005E691F" w:rsidRPr="003B0B99" w:rsidRDefault="005E691F" w:rsidP="005E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PLPP sestavuje třídní učitel nebo učitel konkrétního vyučovacího předmětu za pomoci výchovného poradce. PLPP má písemnou podobu. Před jeho zpracováním budou probíhat rozhovory s jednotlivými vyučujícími, s cílem stanovení např. metod práce s</w:t>
      </w:r>
      <w:r w:rsidR="001F07A2" w:rsidRPr="003B0B99">
        <w:rPr>
          <w:rFonts w:ascii="Times New Roman" w:hAnsi="Times New Roman" w:cs="Times New Roman"/>
          <w:sz w:val="24"/>
          <w:szCs w:val="24"/>
        </w:rPr>
        <w:t> </w:t>
      </w:r>
      <w:r w:rsidRPr="003B0B99">
        <w:rPr>
          <w:rFonts w:ascii="Times New Roman" w:hAnsi="Times New Roman" w:cs="Times New Roman"/>
          <w:sz w:val="24"/>
          <w:szCs w:val="24"/>
        </w:rPr>
        <w:t>žákem</w:t>
      </w:r>
      <w:r w:rsidR="001F07A2" w:rsidRPr="003B0B99">
        <w:rPr>
          <w:rFonts w:ascii="Times New Roman" w:hAnsi="Times New Roman" w:cs="Times New Roman"/>
          <w:sz w:val="24"/>
          <w:szCs w:val="24"/>
        </w:rPr>
        <w:t>.</w:t>
      </w:r>
      <w:r w:rsidRPr="003B0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1F0" w:rsidRPr="003B0B99" w:rsidRDefault="005E691F" w:rsidP="005E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S PLPP je seznámen žák, zákonný zástupce žáka a všichni vyučující.</w:t>
      </w:r>
    </w:p>
    <w:p w:rsidR="005E691F" w:rsidRPr="003B0B99" w:rsidRDefault="005E691F" w:rsidP="005E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 xml:space="preserve">Škola vyhodnocuje naplňování cílů PLPP po 3 měsících od poskytování PO. </w:t>
      </w:r>
    </w:p>
    <w:p w:rsidR="00F135E9" w:rsidRPr="003B0B99" w:rsidRDefault="00F135E9" w:rsidP="00F5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5E9" w:rsidRPr="003B0B99" w:rsidRDefault="00F135E9" w:rsidP="00F5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Individuální vzdělávací plán mimořádně nadaného žáka sestavuje třídní učitel ve spolupráci s učiteli vyučovacích předmětů, ve kterých se projevuje mimořádné nadání žáka, s výchovným poradcem</w:t>
      </w:r>
      <w:r w:rsidR="006366F9" w:rsidRPr="003B0B99">
        <w:rPr>
          <w:rFonts w:ascii="Times New Roman" w:hAnsi="Times New Roman" w:cs="Times New Roman"/>
          <w:sz w:val="24"/>
          <w:szCs w:val="24"/>
        </w:rPr>
        <w:t xml:space="preserve"> a </w:t>
      </w:r>
      <w:r w:rsidRPr="003B0B99">
        <w:rPr>
          <w:rFonts w:ascii="Times New Roman" w:hAnsi="Times New Roman" w:cs="Times New Roman"/>
          <w:sz w:val="24"/>
          <w:szCs w:val="24"/>
        </w:rPr>
        <w:t>školským poradenským zařízením</w:t>
      </w:r>
      <w:r w:rsidR="006366F9" w:rsidRPr="003B0B99">
        <w:rPr>
          <w:rFonts w:ascii="Times New Roman" w:hAnsi="Times New Roman" w:cs="Times New Roman"/>
          <w:sz w:val="24"/>
          <w:szCs w:val="24"/>
        </w:rPr>
        <w:t>.</w:t>
      </w:r>
      <w:r w:rsidRPr="003B0B99">
        <w:rPr>
          <w:rFonts w:ascii="Times New Roman" w:hAnsi="Times New Roman" w:cs="Times New Roman"/>
          <w:sz w:val="24"/>
          <w:szCs w:val="24"/>
        </w:rPr>
        <w:t xml:space="preserve"> IVP mimořádně nadaného žáka má písemnou podobu a při jeho sestavování spolupracuje třídní učitel s rodiči mimořádně nadaného žáka. Při sestavování IVP vycházíme z obsahu IVP stanoveného v </w:t>
      </w:r>
      <w:r w:rsidRPr="003B0B99">
        <w:rPr>
          <w:rFonts w:ascii="Times New Roman" w:eastAsia="Times New Roman" w:hAnsi="Times New Roman" w:cs="Times New Roman"/>
          <w:sz w:val="24"/>
          <w:szCs w:val="24"/>
        </w:rPr>
        <w:t>§ 28 vyhlášky č. 27/2016 Sb. IVP je sestaven nejpozději do jednoho měsíce od obdržení doporučení školského poradenského zařízení</w:t>
      </w:r>
      <w:r w:rsidR="00890537" w:rsidRPr="003B0B99">
        <w:rPr>
          <w:rFonts w:ascii="Times New Roman" w:eastAsia="Times New Roman" w:hAnsi="Times New Roman" w:cs="Times New Roman"/>
          <w:sz w:val="24"/>
          <w:szCs w:val="24"/>
        </w:rPr>
        <w:t>, přičemž jeho zpracování a provádění zajišťuje ředitel školy.</w:t>
      </w:r>
      <w:r w:rsidRPr="003B0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6F9" w:rsidRPr="003B0B99" w:rsidRDefault="006366F9" w:rsidP="00F5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99">
        <w:rPr>
          <w:rFonts w:ascii="Times New Roman" w:eastAsia="Times New Roman" w:hAnsi="Times New Roman" w:cs="Times New Roman"/>
          <w:sz w:val="24"/>
          <w:szCs w:val="24"/>
        </w:rPr>
        <w:t xml:space="preserve">Škola seznámí s IVP všechny vyučující žáka a současně žáka a </w:t>
      </w:r>
      <w:r w:rsidR="00CF2528" w:rsidRPr="003B0B99">
        <w:rPr>
          <w:rFonts w:ascii="Times New Roman" w:eastAsia="Times New Roman" w:hAnsi="Times New Roman" w:cs="Times New Roman"/>
          <w:sz w:val="24"/>
          <w:szCs w:val="24"/>
        </w:rPr>
        <w:t xml:space="preserve">jeho </w:t>
      </w:r>
      <w:r w:rsidRPr="003B0B99">
        <w:rPr>
          <w:rFonts w:ascii="Times New Roman" w:eastAsia="Times New Roman" w:hAnsi="Times New Roman" w:cs="Times New Roman"/>
          <w:sz w:val="24"/>
          <w:szCs w:val="24"/>
        </w:rPr>
        <w:t>zákonného zástupce, není-li žák zletilý, který tuto skutečnost</w:t>
      </w:r>
      <w:r w:rsidR="00CF2528" w:rsidRPr="003B0B99">
        <w:rPr>
          <w:rFonts w:ascii="Times New Roman" w:eastAsia="Times New Roman" w:hAnsi="Times New Roman" w:cs="Times New Roman"/>
          <w:sz w:val="24"/>
          <w:szCs w:val="24"/>
        </w:rPr>
        <w:t xml:space="preserve"> potvrdí svým podpisem</w:t>
      </w:r>
      <w:r w:rsidR="001937AF" w:rsidRPr="003B0B99">
        <w:rPr>
          <w:rFonts w:ascii="Times New Roman" w:eastAsia="Times New Roman" w:hAnsi="Times New Roman" w:cs="Times New Roman"/>
          <w:sz w:val="24"/>
          <w:szCs w:val="24"/>
        </w:rPr>
        <w:t xml:space="preserve">. Poskytování vzdělání podle IVP lze pouze na základě písemného informovaného souhlasu zletilého žáka nebo jeho zákonného zástupce, který zajistí výchovný poradce. </w:t>
      </w:r>
      <w:r w:rsidRPr="003B0B99">
        <w:rPr>
          <w:rFonts w:ascii="Times New Roman" w:eastAsia="Times New Roman" w:hAnsi="Times New Roman" w:cs="Times New Roman"/>
          <w:sz w:val="24"/>
          <w:szCs w:val="24"/>
        </w:rPr>
        <w:t xml:space="preserve">IVP </w:t>
      </w:r>
      <w:r w:rsidR="002F06D0" w:rsidRPr="003B0B99">
        <w:rPr>
          <w:rFonts w:ascii="Times New Roman" w:eastAsia="Times New Roman" w:hAnsi="Times New Roman" w:cs="Times New Roman"/>
          <w:sz w:val="24"/>
          <w:szCs w:val="24"/>
        </w:rPr>
        <w:t>je možné</w:t>
      </w:r>
      <w:r w:rsidRPr="003B0B99">
        <w:rPr>
          <w:rFonts w:ascii="Times New Roman" w:eastAsia="Times New Roman" w:hAnsi="Times New Roman" w:cs="Times New Roman"/>
          <w:sz w:val="24"/>
          <w:szCs w:val="24"/>
        </w:rPr>
        <w:t xml:space="preserve"> v průběhu školního roku doplňov</w:t>
      </w:r>
      <w:r w:rsidR="002F06D0" w:rsidRPr="003B0B99">
        <w:rPr>
          <w:rFonts w:ascii="Times New Roman" w:eastAsia="Times New Roman" w:hAnsi="Times New Roman" w:cs="Times New Roman"/>
          <w:sz w:val="24"/>
          <w:szCs w:val="24"/>
        </w:rPr>
        <w:t>at či</w:t>
      </w:r>
      <w:r w:rsidRPr="003B0B99">
        <w:rPr>
          <w:rFonts w:ascii="Times New Roman" w:eastAsia="Times New Roman" w:hAnsi="Times New Roman" w:cs="Times New Roman"/>
          <w:sz w:val="24"/>
          <w:szCs w:val="24"/>
        </w:rPr>
        <w:t xml:space="preserve"> upravov</w:t>
      </w:r>
      <w:r w:rsidR="002F06D0" w:rsidRPr="003B0B99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B0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6D0" w:rsidRPr="003B0B99" w:rsidRDefault="00EA770C" w:rsidP="00F5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99">
        <w:rPr>
          <w:rFonts w:ascii="Times New Roman" w:eastAsia="Times New Roman" w:hAnsi="Times New Roman" w:cs="Times New Roman"/>
          <w:sz w:val="24"/>
          <w:szCs w:val="24"/>
        </w:rPr>
        <w:t>Po podpisu IVP zákonným zástupcem žáka a získání písemného informovaného souhlasu zákonného zástupce žáka předá v</w:t>
      </w:r>
      <w:r w:rsidR="002F06D0" w:rsidRPr="003B0B99">
        <w:rPr>
          <w:rFonts w:ascii="Times New Roman" w:eastAsia="Times New Roman" w:hAnsi="Times New Roman" w:cs="Times New Roman"/>
          <w:sz w:val="24"/>
          <w:szCs w:val="24"/>
        </w:rPr>
        <w:t>ýchovný poradce informace o zahájení poskytování podpůrných opatření podle IVP zástupci ředitele školy, který je zaznamená do školní matriky.</w:t>
      </w:r>
    </w:p>
    <w:p w:rsidR="00CF2528" w:rsidRPr="003B0B99" w:rsidRDefault="00CF2528" w:rsidP="00F5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99">
        <w:rPr>
          <w:rFonts w:ascii="Times New Roman" w:eastAsia="Times New Roman" w:hAnsi="Times New Roman" w:cs="Times New Roman"/>
          <w:sz w:val="24"/>
          <w:szCs w:val="24"/>
        </w:rPr>
        <w:t xml:space="preserve">ŠPZ ve spolupráci se školou sleduje a jednou ročně vyhodnocuje naplňování IVP a poskytuje žákovi, zákonnému zástupci žáka a škole poradenskou podporu. </w:t>
      </w:r>
    </w:p>
    <w:p w:rsidR="003D0FF6" w:rsidRPr="003B0B99" w:rsidRDefault="003D0FF6" w:rsidP="00F5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FF6" w:rsidRPr="003B0B99" w:rsidRDefault="003D0FF6" w:rsidP="00F55F1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B99">
        <w:rPr>
          <w:rFonts w:ascii="Times New Roman" w:eastAsia="Times New Roman" w:hAnsi="Times New Roman" w:cs="Times New Roman"/>
          <w:i/>
          <w:sz w:val="24"/>
          <w:szCs w:val="24"/>
        </w:rPr>
        <w:t>Specifikace provádění podpůrných opatření a úprav vzdělávacího procesu nadaných a mimořádně nadaných žáků jakými jsou například:</w:t>
      </w:r>
    </w:p>
    <w:p w:rsidR="00AE1159" w:rsidRPr="003B0B99" w:rsidRDefault="00AE1159" w:rsidP="00AE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0B99">
        <w:rPr>
          <w:rFonts w:ascii="Times New Roman" w:hAnsi="Times New Roman" w:cs="Times New Roman"/>
          <w:sz w:val="24"/>
          <w:szCs w:val="24"/>
        </w:rPr>
        <w:t xml:space="preserve"> obohacování vzdělávacího obsahu;</w:t>
      </w:r>
    </w:p>
    <w:p w:rsidR="00AE1159" w:rsidRPr="003B0B99" w:rsidRDefault="00AE1159" w:rsidP="00AE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- zadávání specifických úkolů, projektů;</w:t>
      </w:r>
    </w:p>
    <w:p w:rsidR="00AE1159" w:rsidRPr="003B0B99" w:rsidRDefault="00AE1159" w:rsidP="00AE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- příprava a účast na soutěžích včetně celostátních a mezinárodních kol;</w:t>
      </w:r>
    </w:p>
    <w:p w:rsidR="00AE1159" w:rsidRPr="003B0B99" w:rsidRDefault="00AE1159" w:rsidP="00AE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sz w:val="24"/>
          <w:szCs w:val="24"/>
        </w:rPr>
        <w:t>- nabídka volitelných vyučovacích předmětů, nepovinných předmětů a zájmových aktivit.</w:t>
      </w:r>
    </w:p>
    <w:p w:rsidR="004D3563" w:rsidRPr="003B0B99" w:rsidRDefault="004D3563" w:rsidP="00AE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B99" w:rsidRDefault="003B0B99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563" w:rsidRPr="003B0B99" w:rsidRDefault="004D3563" w:rsidP="00826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B99"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 w:rsidRPr="003B0B99">
        <w:rPr>
          <w:rFonts w:ascii="Times New Roman" w:hAnsi="Times New Roman" w:cs="Times New Roman"/>
          <w:sz w:val="24"/>
          <w:szCs w:val="24"/>
        </w:rPr>
        <w:t xml:space="preserve"> Část 3. Učební plán se nahrazuje následovně:</w:t>
      </w:r>
    </w:p>
    <w:p w:rsidR="004D3563" w:rsidRDefault="004D3563" w:rsidP="00826E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6E96" w:rsidRPr="00826E96" w:rsidRDefault="00826E96" w:rsidP="00826E96">
      <w:pPr>
        <w:pStyle w:val="Nadpis1"/>
        <w:rPr>
          <w:sz w:val="22"/>
          <w:szCs w:val="22"/>
        </w:rPr>
      </w:pPr>
      <w:r w:rsidRPr="00826E96">
        <w:rPr>
          <w:sz w:val="22"/>
          <w:szCs w:val="22"/>
        </w:rPr>
        <w:t>3. UČEBNÍ PLÁN</w:t>
      </w:r>
    </w:p>
    <w:p w:rsidR="00826E96" w:rsidRPr="00826E96" w:rsidRDefault="00826E96" w:rsidP="00826E96">
      <w:pPr>
        <w:spacing w:after="0"/>
        <w:jc w:val="both"/>
        <w:rPr>
          <w:rFonts w:ascii="Times New Roman" w:hAnsi="Times New Roman" w:cs="Times New Roman"/>
        </w:rPr>
      </w:pPr>
    </w:p>
    <w:p w:rsidR="00826E96" w:rsidRPr="00826E96" w:rsidRDefault="00826E96" w:rsidP="00826E96">
      <w:pPr>
        <w:pStyle w:val="Nadpis2"/>
        <w:spacing w:before="0" w:after="0"/>
        <w:rPr>
          <w:rFonts w:cs="Times New Roman"/>
          <w:sz w:val="22"/>
          <w:szCs w:val="22"/>
        </w:rPr>
      </w:pPr>
      <w:r w:rsidRPr="00826E96">
        <w:rPr>
          <w:rFonts w:cs="Times New Roman"/>
          <w:sz w:val="22"/>
          <w:szCs w:val="22"/>
        </w:rPr>
        <w:t>3.1. Učební plán ŠVP – 1. stupeň</w:t>
      </w:r>
      <w:r w:rsidR="00F67433">
        <w:rPr>
          <w:rFonts w:cs="Times New Roman"/>
          <w:sz w:val="22"/>
          <w:szCs w:val="22"/>
        </w:rPr>
        <w:t xml:space="preserve"> 2017-2018</w:t>
      </w:r>
      <w:r w:rsidRPr="00826E96">
        <w:rPr>
          <w:rFonts w:cs="Times New Roman"/>
          <w:sz w:val="22"/>
          <w:szCs w:val="22"/>
        </w:rPr>
        <w:t xml:space="preserve"> </w:t>
      </w:r>
    </w:p>
    <w:p w:rsidR="00826E96" w:rsidRPr="00826E96" w:rsidRDefault="00826E96" w:rsidP="00826E96">
      <w:pPr>
        <w:spacing w:after="0"/>
        <w:jc w:val="center"/>
        <w:rPr>
          <w:rFonts w:ascii="Times New Roman" w:hAnsi="Times New Roman" w:cs="Times New Roman"/>
        </w:rPr>
      </w:pPr>
    </w:p>
    <w:p w:rsidR="00826E96" w:rsidRPr="00826E96" w:rsidRDefault="00826E96" w:rsidP="00826E9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649"/>
        <w:gridCol w:w="587"/>
        <w:gridCol w:w="587"/>
        <w:gridCol w:w="662"/>
        <w:gridCol w:w="593"/>
        <w:gridCol w:w="650"/>
        <w:gridCol w:w="1038"/>
        <w:gridCol w:w="989"/>
        <w:gridCol w:w="1283"/>
      </w:tblGrid>
      <w:tr w:rsidR="00826E96" w:rsidRPr="00826E96" w:rsidTr="00F006B6"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Oblast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Před</w:t>
            </w:r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E96">
              <w:rPr>
                <w:rFonts w:ascii="Times New Roman" w:hAnsi="Times New Roman" w:cs="Times New Roman"/>
              </w:rPr>
              <w:t>mět</w:t>
            </w:r>
            <w:proofErr w:type="spellEnd"/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2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0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8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Minim.</w:t>
            </w:r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hod.</w:t>
            </w:r>
          </w:p>
        </w:tc>
        <w:tc>
          <w:tcPr>
            <w:tcW w:w="989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Celkem</w:t>
            </w:r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hod.</w:t>
            </w:r>
          </w:p>
        </w:tc>
        <w:tc>
          <w:tcPr>
            <w:tcW w:w="128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poznámka</w:t>
            </w:r>
          </w:p>
        </w:tc>
      </w:tr>
      <w:tr w:rsidR="00826E96" w:rsidRPr="00826E96" w:rsidTr="00F006B6">
        <w:trPr>
          <w:cantSplit/>
          <w:trHeight w:val="255"/>
        </w:trPr>
        <w:tc>
          <w:tcPr>
            <w:tcW w:w="0" w:type="auto"/>
            <w:vMerge w:val="restar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Jazyk a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 xml:space="preserve">jazyk. </w:t>
            </w:r>
            <w:proofErr w:type="gramStart"/>
            <w:r w:rsidRPr="00826E96">
              <w:rPr>
                <w:rFonts w:ascii="Times New Roman" w:hAnsi="Times New Roman" w:cs="Times New Roman"/>
              </w:rPr>
              <w:t>komunikace</w:t>
            </w:r>
            <w:proofErr w:type="gramEnd"/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ČJ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8+1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7+3</w:t>
            </w:r>
          </w:p>
        </w:tc>
        <w:tc>
          <w:tcPr>
            <w:tcW w:w="662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6+2</w:t>
            </w:r>
          </w:p>
        </w:tc>
        <w:tc>
          <w:tcPr>
            <w:tcW w:w="59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6+2</w:t>
            </w:r>
          </w:p>
        </w:tc>
        <w:tc>
          <w:tcPr>
            <w:tcW w:w="650" w:type="dxa"/>
          </w:tcPr>
          <w:p w:rsidR="00826E96" w:rsidRPr="00826E96" w:rsidRDefault="00826E96" w:rsidP="00826E96">
            <w:pPr>
              <w:spacing w:after="0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6 +1</w:t>
            </w:r>
          </w:p>
        </w:tc>
        <w:tc>
          <w:tcPr>
            <w:tcW w:w="1038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9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8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9 DD</w:t>
            </w:r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E96" w:rsidRPr="00826E96" w:rsidTr="00F006B6">
        <w:trPr>
          <w:cantSplit/>
          <w:trHeight w:val="285"/>
        </w:trPr>
        <w:tc>
          <w:tcPr>
            <w:tcW w:w="0" w:type="auto"/>
            <w:vMerge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AJ</w:t>
            </w:r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9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E96" w:rsidRPr="00826E96" w:rsidTr="00F006B6"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Matematika a aplikace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4+1</w:t>
            </w:r>
          </w:p>
        </w:tc>
        <w:tc>
          <w:tcPr>
            <w:tcW w:w="662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4+1</w:t>
            </w:r>
          </w:p>
        </w:tc>
        <w:tc>
          <w:tcPr>
            <w:tcW w:w="59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4+1</w:t>
            </w:r>
          </w:p>
        </w:tc>
        <w:tc>
          <w:tcPr>
            <w:tcW w:w="650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4+1</w:t>
            </w:r>
          </w:p>
        </w:tc>
        <w:tc>
          <w:tcPr>
            <w:tcW w:w="1038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9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4 DD</w:t>
            </w:r>
          </w:p>
        </w:tc>
      </w:tr>
      <w:tr w:rsidR="00826E96" w:rsidRPr="00826E96" w:rsidTr="00F006B6"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 xml:space="preserve">Informační a kom. </w:t>
            </w:r>
            <w:proofErr w:type="spellStart"/>
            <w:proofErr w:type="gramStart"/>
            <w:r w:rsidRPr="00826E96">
              <w:rPr>
                <w:rFonts w:ascii="Times New Roman" w:hAnsi="Times New Roman" w:cs="Times New Roman"/>
              </w:rPr>
              <w:t>tech</w:t>
            </w:r>
            <w:proofErr w:type="spellEnd"/>
            <w:r w:rsidRPr="00826E9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E96">
              <w:rPr>
                <w:rFonts w:ascii="Times New Roman" w:hAnsi="Times New Roman" w:cs="Times New Roman"/>
              </w:rPr>
              <w:t>Inf</w:t>
            </w:r>
            <w:proofErr w:type="spellEnd"/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E96" w:rsidRPr="00826E96" w:rsidTr="00F006B6">
        <w:trPr>
          <w:cantSplit/>
          <w:trHeight w:val="348"/>
        </w:trPr>
        <w:tc>
          <w:tcPr>
            <w:tcW w:w="0" w:type="auto"/>
            <w:vMerge w:val="restar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Člověk a jeho svět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E96">
              <w:rPr>
                <w:rFonts w:ascii="Times New Roman" w:hAnsi="Times New Roman" w:cs="Times New Roman"/>
              </w:rPr>
              <w:t>Prv</w:t>
            </w:r>
            <w:proofErr w:type="spellEnd"/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 w:val="restart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9" w:type="dxa"/>
            <w:vMerge w:val="restart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E96" w:rsidRPr="00826E96" w:rsidTr="00F006B6">
        <w:trPr>
          <w:cantSplit/>
          <w:trHeight w:val="502"/>
        </w:trPr>
        <w:tc>
          <w:tcPr>
            <w:tcW w:w="0" w:type="auto"/>
            <w:vMerge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E96">
              <w:rPr>
                <w:rFonts w:ascii="Times New Roman" w:hAnsi="Times New Roman" w:cs="Times New Roman"/>
              </w:rPr>
              <w:t>Vl</w:t>
            </w:r>
            <w:proofErr w:type="spellEnd"/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650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vMerge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3 DD</w:t>
            </w:r>
          </w:p>
        </w:tc>
      </w:tr>
      <w:tr w:rsidR="00826E96" w:rsidRPr="00826E96" w:rsidTr="00F006B6">
        <w:trPr>
          <w:cantSplit/>
          <w:trHeight w:val="375"/>
        </w:trPr>
        <w:tc>
          <w:tcPr>
            <w:tcW w:w="0" w:type="auto"/>
            <w:vMerge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E96">
              <w:rPr>
                <w:rFonts w:ascii="Times New Roman" w:hAnsi="Times New Roman" w:cs="Times New Roman"/>
              </w:rPr>
              <w:t>Př</w:t>
            </w:r>
            <w:proofErr w:type="spellEnd"/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650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038" w:type="dxa"/>
            <w:vMerge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E96" w:rsidRPr="00826E96" w:rsidTr="00F006B6">
        <w:trPr>
          <w:cantSplit/>
          <w:trHeight w:val="300"/>
        </w:trPr>
        <w:tc>
          <w:tcPr>
            <w:tcW w:w="0" w:type="auto"/>
            <w:vMerge w:val="restar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Umění a kultura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E96">
              <w:rPr>
                <w:rFonts w:ascii="Times New Roman" w:hAnsi="Times New Roman" w:cs="Times New Roman"/>
              </w:rPr>
              <w:t>Hv</w:t>
            </w:r>
            <w:proofErr w:type="spellEnd"/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vMerge w:val="restart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9" w:type="dxa"/>
            <w:vMerge w:val="restart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E96" w:rsidRPr="00826E96" w:rsidTr="00F006B6">
        <w:trPr>
          <w:cantSplit/>
          <w:trHeight w:val="255"/>
        </w:trPr>
        <w:tc>
          <w:tcPr>
            <w:tcW w:w="0" w:type="auto"/>
            <w:vMerge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E96">
              <w:rPr>
                <w:rFonts w:ascii="Times New Roman" w:hAnsi="Times New Roman" w:cs="Times New Roman"/>
              </w:rPr>
              <w:t>Vv</w:t>
            </w:r>
            <w:proofErr w:type="spellEnd"/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vMerge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E96" w:rsidRPr="00826E96" w:rsidTr="00F006B6"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Člověk a zdraví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E96">
              <w:rPr>
                <w:rFonts w:ascii="Times New Roman" w:hAnsi="Times New Roman" w:cs="Times New Roman"/>
              </w:rPr>
              <w:t>Tv</w:t>
            </w:r>
            <w:proofErr w:type="spellEnd"/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E96" w:rsidRPr="00826E96" w:rsidTr="00F006B6"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Člověk a svět práce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E96">
              <w:rPr>
                <w:rFonts w:ascii="Times New Roman" w:hAnsi="Times New Roman" w:cs="Times New Roman"/>
              </w:rPr>
              <w:t>Pč</w:t>
            </w:r>
            <w:proofErr w:type="spellEnd"/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E96" w:rsidRPr="00826E96" w:rsidTr="00F006B6"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E96" w:rsidRPr="00826E96" w:rsidTr="00F006B6"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Průřezová témata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E96" w:rsidRPr="00826E96" w:rsidTr="00F006B6"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2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0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8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89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8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14</w:t>
            </w:r>
          </w:p>
        </w:tc>
      </w:tr>
      <w:tr w:rsidR="00826E96" w:rsidRPr="00826E96" w:rsidTr="00F006B6"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Nepovinný předmět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E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</w:tcPr>
          <w:p w:rsidR="00826E96" w:rsidRPr="00826E96" w:rsidRDefault="00826E96" w:rsidP="00826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6E96" w:rsidRPr="00826E96" w:rsidRDefault="00826E96" w:rsidP="00826E96">
      <w:pPr>
        <w:spacing w:after="0"/>
        <w:jc w:val="both"/>
        <w:rPr>
          <w:rFonts w:ascii="Times New Roman" w:hAnsi="Times New Roman" w:cs="Times New Roman"/>
        </w:rPr>
      </w:pPr>
    </w:p>
    <w:p w:rsidR="00826E96" w:rsidRPr="00826E96" w:rsidRDefault="00826E96" w:rsidP="00826E96">
      <w:pPr>
        <w:spacing w:after="0"/>
        <w:jc w:val="both"/>
        <w:rPr>
          <w:rFonts w:ascii="Times New Roman" w:hAnsi="Times New Roman" w:cs="Times New Roman"/>
        </w:rPr>
      </w:pPr>
      <w:r w:rsidRPr="00826E96">
        <w:rPr>
          <w:rFonts w:ascii="Times New Roman" w:hAnsi="Times New Roman" w:cs="Times New Roman"/>
        </w:rPr>
        <w:t>P – povinné zařazení průřezových témat aktualizovaných 1 x ročně jako součást vzdělávacích obsahů.</w:t>
      </w:r>
    </w:p>
    <w:p w:rsidR="00826E96" w:rsidRPr="00826E96" w:rsidRDefault="00826E96" w:rsidP="00826E96">
      <w:pPr>
        <w:spacing w:after="0"/>
        <w:jc w:val="both"/>
        <w:rPr>
          <w:rFonts w:ascii="Times New Roman" w:hAnsi="Times New Roman" w:cs="Times New Roman"/>
        </w:rPr>
      </w:pPr>
      <w:r w:rsidRPr="00826E96">
        <w:rPr>
          <w:rFonts w:ascii="Times New Roman" w:hAnsi="Times New Roman" w:cs="Times New Roman"/>
        </w:rPr>
        <w:t>DD – využití disponibilní dotace</w:t>
      </w:r>
    </w:p>
    <w:p w:rsidR="00826E96" w:rsidRPr="00826E96" w:rsidRDefault="00826E96" w:rsidP="00826E96">
      <w:pPr>
        <w:spacing w:after="0"/>
        <w:jc w:val="both"/>
        <w:rPr>
          <w:rFonts w:ascii="Times New Roman" w:hAnsi="Times New Roman" w:cs="Times New Roman"/>
        </w:rPr>
      </w:pPr>
      <w:r w:rsidRPr="00826E96">
        <w:rPr>
          <w:rFonts w:ascii="Times New Roman" w:hAnsi="Times New Roman" w:cs="Times New Roman"/>
        </w:rPr>
        <w:t xml:space="preserve">   Na 1. stupni jsme využili 14 disponibilních dotací následujícím vyuč. </w:t>
      </w:r>
      <w:proofErr w:type="gramStart"/>
      <w:r w:rsidRPr="00826E96">
        <w:rPr>
          <w:rFonts w:ascii="Times New Roman" w:hAnsi="Times New Roman" w:cs="Times New Roman"/>
        </w:rPr>
        <w:t>předmětům</w:t>
      </w:r>
      <w:proofErr w:type="gramEnd"/>
      <w:r w:rsidRPr="00826E96">
        <w:rPr>
          <w:rFonts w:ascii="Times New Roman" w:hAnsi="Times New Roman" w:cs="Times New Roman"/>
        </w:rPr>
        <w:t xml:space="preserve"> :</w:t>
      </w:r>
    </w:p>
    <w:p w:rsidR="00826E96" w:rsidRPr="00826E96" w:rsidRDefault="00826E96" w:rsidP="00826E96">
      <w:pPr>
        <w:tabs>
          <w:tab w:val="left" w:pos="2700"/>
          <w:tab w:val="left" w:pos="5220"/>
        </w:tabs>
        <w:spacing w:after="0"/>
        <w:jc w:val="both"/>
        <w:rPr>
          <w:rFonts w:ascii="Times New Roman" w:hAnsi="Times New Roman" w:cs="Times New Roman"/>
        </w:rPr>
      </w:pPr>
      <w:r w:rsidRPr="00826E96">
        <w:rPr>
          <w:rFonts w:ascii="Times New Roman" w:hAnsi="Times New Roman" w:cs="Times New Roman"/>
        </w:rPr>
        <w:t xml:space="preserve">Český jazyk </w:t>
      </w:r>
      <w:r w:rsidRPr="00826E96">
        <w:rPr>
          <w:rFonts w:ascii="Times New Roman" w:hAnsi="Times New Roman" w:cs="Times New Roman"/>
        </w:rPr>
        <w:tab/>
        <w:t>1. ročník, 5. ročník</w:t>
      </w:r>
      <w:r w:rsidRPr="00826E96">
        <w:rPr>
          <w:rFonts w:ascii="Times New Roman" w:hAnsi="Times New Roman" w:cs="Times New Roman"/>
        </w:rPr>
        <w:tab/>
        <w:t>1 hodina DD</w:t>
      </w:r>
    </w:p>
    <w:p w:rsidR="00826E96" w:rsidRPr="00826E96" w:rsidRDefault="00826E96" w:rsidP="00826E96">
      <w:pPr>
        <w:tabs>
          <w:tab w:val="left" w:pos="2700"/>
          <w:tab w:val="left" w:pos="5220"/>
        </w:tabs>
        <w:spacing w:after="0"/>
        <w:jc w:val="both"/>
        <w:rPr>
          <w:rFonts w:ascii="Times New Roman" w:hAnsi="Times New Roman" w:cs="Times New Roman"/>
        </w:rPr>
      </w:pPr>
      <w:r w:rsidRPr="00826E96">
        <w:rPr>
          <w:rFonts w:ascii="Times New Roman" w:hAnsi="Times New Roman" w:cs="Times New Roman"/>
        </w:rPr>
        <w:tab/>
        <w:t>2. ročník</w:t>
      </w:r>
      <w:r w:rsidRPr="00826E96">
        <w:rPr>
          <w:rFonts w:ascii="Times New Roman" w:hAnsi="Times New Roman" w:cs="Times New Roman"/>
        </w:rPr>
        <w:tab/>
        <w:t>3 hodiny DD</w:t>
      </w:r>
    </w:p>
    <w:p w:rsidR="00826E96" w:rsidRPr="00826E96" w:rsidRDefault="00826E96" w:rsidP="00826E96">
      <w:pPr>
        <w:tabs>
          <w:tab w:val="left" w:pos="2700"/>
          <w:tab w:val="left" w:pos="5220"/>
        </w:tabs>
        <w:spacing w:after="0"/>
        <w:jc w:val="both"/>
        <w:rPr>
          <w:rFonts w:ascii="Times New Roman" w:hAnsi="Times New Roman" w:cs="Times New Roman"/>
        </w:rPr>
      </w:pPr>
      <w:r w:rsidRPr="00826E96">
        <w:rPr>
          <w:rFonts w:ascii="Times New Roman" w:hAnsi="Times New Roman" w:cs="Times New Roman"/>
        </w:rPr>
        <w:tab/>
        <w:t>3. a 4. ročník</w:t>
      </w:r>
      <w:r w:rsidRPr="00826E96">
        <w:rPr>
          <w:rFonts w:ascii="Times New Roman" w:hAnsi="Times New Roman" w:cs="Times New Roman"/>
        </w:rPr>
        <w:tab/>
        <w:t>2 hodiny DD</w:t>
      </w:r>
    </w:p>
    <w:p w:rsidR="00826E96" w:rsidRPr="00826E96" w:rsidRDefault="00826E96" w:rsidP="00826E96">
      <w:pPr>
        <w:tabs>
          <w:tab w:val="left" w:pos="2700"/>
          <w:tab w:val="left" w:pos="5220"/>
        </w:tabs>
        <w:spacing w:after="0"/>
        <w:jc w:val="both"/>
        <w:rPr>
          <w:rFonts w:ascii="Times New Roman" w:hAnsi="Times New Roman" w:cs="Times New Roman"/>
        </w:rPr>
      </w:pPr>
      <w:r w:rsidRPr="00826E96">
        <w:rPr>
          <w:rFonts w:ascii="Times New Roman" w:hAnsi="Times New Roman" w:cs="Times New Roman"/>
        </w:rPr>
        <w:t>Matematika</w:t>
      </w:r>
      <w:r w:rsidRPr="00826E96">
        <w:rPr>
          <w:rFonts w:ascii="Times New Roman" w:hAnsi="Times New Roman" w:cs="Times New Roman"/>
        </w:rPr>
        <w:tab/>
        <w:t>2. a 3. ročník</w:t>
      </w:r>
      <w:r w:rsidRPr="00826E96">
        <w:rPr>
          <w:rFonts w:ascii="Times New Roman" w:hAnsi="Times New Roman" w:cs="Times New Roman"/>
        </w:rPr>
        <w:tab/>
        <w:t>po 1 hodině DD</w:t>
      </w:r>
    </w:p>
    <w:p w:rsidR="00826E96" w:rsidRPr="00826E96" w:rsidRDefault="00826E96" w:rsidP="00826E96">
      <w:pPr>
        <w:tabs>
          <w:tab w:val="left" w:pos="2700"/>
          <w:tab w:val="left" w:pos="5220"/>
        </w:tabs>
        <w:spacing w:after="0"/>
        <w:jc w:val="both"/>
        <w:rPr>
          <w:rFonts w:ascii="Times New Roman" w:hAnsi="Times New Roman" w:cs="Times New Roman"/>
        </w:rPr>
      </w:pPr>
    </w:p>
    <w:p w:rsidR="00826E96" w:rsidRPr="00826E96" w:rsidRDefault="00826E96" w:rsidP="00826E96">
      <w:pPr>
        <w:tabs>
          <w:tab w:val="left" w:pos="2700"/>
          <w:tab w:val="left" w:pos="5220"/>
        </w:tabs>
        <w:spacing w:after="0"/>
        <w:jc w:val="both"/>
        <w:rPr>
          <w:rFonts w:ascii="Times New Roman" w:hAnsi="Times New Roman" w:cs="Times New Roman"/>
        </w:rPr>
      </w:pPr>
      <w:r w:rsidRPr="00826E96">
        <w:rPr>
          <w:rFonts w:ascii="Times New Roman" w:hAnsi="Times New Roman" w:cs="Times New Roman"/>
        </w:rPr>
        <w:t xml:space="preserve">   Vzdělávací oblast člověk a jeho svět jsme posílili o 3 hodiny DD v následujících </w:t>
      </w:r>
      <w:proofErr w:type="gramStart"/>
      <w:r w:rsidRPr="00826E96">
        <w:rPr>
          <w:rFonts w:ascii="Times New Roman" w:hAnsi="Times New Roman" w:cs="Times New Roman"/>
        </w:rPr>
        <w:t>předmětech :</w:t>
      </w:r>
      <w:proofErr w:type="gramEnd"/>
      <w:r w:rsidRPr="00826E96">
        <w:rPr>
          <w:rFonts w:ascii="Times New Roman" w:hAnsi="Times New Roman" w:cs="Times New Roman"/>
        </w:rPr>
        <w:tab/>
      </w:r>
    </w:p>
    <w:p w:rsidR="00826E96" w:rsidRPr="00826E96" w:rsidRDefault="00826E96" w:rsidP="00826E96">
      <w:pPr>
        <w:tabs>
          <w:tab w:val="left" w:pos="2700"/>
          <w:tab w:val="left" w:pos="5220"/>
        </w:tabs>
        <w:spacing w:after="0"/>
        <w:jc w:val="both"/>
        <w:rPr>
          <w:rFonts w:ascii="Times New Roman" w:hAnsi="Times New Roman" w:cs="Times New Roman"/>
        </w:rPr>
      </w:pPr>
      <w:r w:rsidRPr="00826E96">
        <w:rPr>
          <w:rFonts w:ascii="Times New Roman" w:hAnsi="Times New Roman" w:cs="Times New Roman"/>
        </w:rPr>
        <w:t>Vlastivěda</w:t>
      </w:r>
      <w:r w:rsidRPr="00826E96">
        <w:rPr>
          <w:rFonts w:ascii="Times New Roman" w:hAnsi="Times New Roman" w:cs="Times New Roman"/>
        </w:rPr>
        <w:tab/>
        <w:t>4. ročník</w:t>
      </w:r>
      <w:r w:rsidRPr="00826E96">
        <w:rPr>
          <w:rFonts w:ascii="Times New Roman" w:hAnsi="Times New Roman" w:cs="Times New Roman"/>
        </w:rPr>
        <w:tab/>
        <w:t>1 hodina DD</w:t>
      </w:r>
    </w:p>
    <w:p w:rsidR="00826E96" w:rsidRPr="00826E96" w:rsidRDefault="00826E96" w:rsidP="00826E96">
      <w:pPr>
        <w:tabs>
          <w:tab w:val="left" w:pos="2700"/>
          <w:tab w:val="left" w:pos="5220"/>
        </w:tabs>
        <w:spacing w:after="0"/>
        <w:jc w:val="both"/>
        <w:rPr>
          <w:rFonts w:ascii="Times New Roman" w:hAnsi="Times New Roman" w:cs="Times New Roman"/>
        </w:rPr>
      </w:pPr>
      <w:r w:rsidRPr="00826E96">
        <w:rPr>
          <w:rFonts w:ascii="Times New Roman" w:hAnsi="Times New Roman" w:cs="Times New Roman"/>
        </w:rPr>
        <w:t>Přírodověda</w:t>
      </w:r>
      <w:r w:rsidRPr="00826E96">
        <w:rPr>
          <w:rFonts w:ascii="Times New Roman" w:hAnsi="Times New Roman" w:cs="Times New Roman"/>
        </w:rPr>
        <w:tab/>
        <w:t>4. a 5. ročník</w:t>
      </w:r>
      <w:r w:rsidRPr="00826E96">
        <w:rPr>
          <w:rFonts w:ascii="Times New Roman" w:hAnsi="Times New Roman" w:cs="Times New Roman"/>
        </w:rPr>
        <w:tab/>
        <w:t>1 hodina DD</w:t>
      </w:r>
    </w:p>
    <w:p w:rsidR="00826E96" w:rsidRDefault="00826E96" w:rsidP="00826E96">
      <w:pPr>
        <w:tabs>
          <w:tab w:val="left" w:pos="2700"/>
          <w:tab w:val="left" w:pos="5220"/>
        </w:tabs>
        <w:spacing w:after="0"/>
        <w:jc w:val="both"/>
      </w:pPr>
    </w:p>
    <w:p w:rsidR="003B0B99" w:rsidRDefault="003B0B99" w:rsidP="00826E96">
      <w:pPr>
        <w:tabs>
          <w:tab w:val="left" w:pos="2700"/>
          <w:tab w:val="left" w:pos="5220"/>
        </w:tabs>
        <w:spacing w:after="0"/>
        <w:jc w:val="both"/>
      </w:pPr>
    </w:p>
    <w:p w:rsidR="003B0B99" w:rsidRPr="00C1784C" w:rsidRDefault="003B0B99" w:rsidP="00826E96">
      <w:pPr>
        <w:tabs>
          <w:tab w:val="left" w:pos="2700"/>
          <w:tab w:val="left" w:pos="5220"/>
        </w:tabs>
        <w:spacing w:after="0"/>
        <w:jc w:val="both"/>
      </w:pPr>
    </w:p>
    <w:p w:rsidR="004D3563" w:rsidRDefault="004D3563" w:rsidP="00826E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6E96" w:rsidRPr="00826E96" w:rsidRDefault="00826E96" w:rsidP="00826E96">
      <w:pPr>
        <w:pStyle w:val="Nadpis2"/>
        <w:spacing w:before="0" w:after="0"/>
        <w:rPr>
          <w:rFonts w:cs="Times New Roman"/>
          <w:szCs w:val="24"/>
        </w:rPr>
      </w:pPr>
      <w:r w:rsidRPr="00826E96">
        <w:rPr>
          <w:rFonts w:cs="Times New Roman"/>
          <w:szCs w:val="24"/>
        </w:rPr>
        <w:lastRenderedPageBreak/>
        <w:t>3.2. Učební plán ŠVP – 2. stupeň</w:t>
      </w:r>
      <w:r w:rsidR="00F67433">
        <w:rPr>
          <w:rFonts w:cs="Times New Roman"/>
          <w:szCs w:val="24"/>
        </w:rPr>
        <w:t xml:space="preserve"> 2017-2018</w:t>
      </w:r>
      <w:bookmarkStart w:id="0" w:name="_GoBack"/>
      <w:bookmarkEnd w:id="0"/>
      <w:r w:rsidR="00F67433">
        <w:rPr>
          <w:rFonts w:cs="Times New Roman"/>
          <w:szCs w:val="24"/>
        </w:rPr>
        <w:t xml:space="preserve"> </w:t>
      </w:r>
    </w:p>
    <w:p w:rsidR="00826E96" w:rsidRPr="00826E96" w:rsidRDefault="00826E96" w:rsidP="00826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148"/>
        <w:gridCol w:w="853"/>
        <w:gridCol w:w="853"/>
        <w:gridCol w:w="851"/>
        <w:gridCol w:w="851"/>
        <w:gridCol w:w="991"/>
        <w:gridCol w:w="1135"/>
        <w:gridCol w:w="1516"/>
      </w:tblGrid>
      <w:tr w:rsidR="003B0B99" w:rsidRPr="00826E96" w:rsidTr="003B0B99">
        <w:tc>
          <w:tcPr>
            <w:tcW w:w="84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Oblast</w:t>
            </w:r>
          </w:p>
        </w:tc>
        <w:tc>
          <w:tcPr>
            <w:tcW w:w="58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 xml:space="preserve">Minim. </w:t>
            </w:r>
            <w:proofErr w:type="gramStart"/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hod.</w:t>
            </w:r>
            <w:proofErr w:type="gramEnd"/>
          </w:p>
        </w:tc>
        <w:tc>
          <w:tcPr>
            <w:tcW w:w="576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Celkem hod.</w:t>
            </w:r>
          </w:p>
        </w:tc>
        <w:tc>
          <w:tcPr>
            <w:tcW w:w="77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3B0B99" w:rsidRPr="00826E96" w:rsidTr="003B0B99">
        <w:tc>
          <w:tcPr>
            <w:tcW w:w="84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 xml:space="preserve">Jazyk a jazyk. </w:t>
            </w:r>
            <w:proofErr w:type="gramStart"/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komunikace</w:t>
            </w:r>
            <w:proofErr w:type="gramEnd"/>
          </w:p>
        </w:tc>
        <w:tc>
          <w:tcPr>
            <w:tcW w:w="58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  <w:p w:rsidR="00826E96" w:rsidRPr="00826E96" w:rsidRDefault="00826E96" w:rsidP="003B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4 + 1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4 +1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4 + 1</w:t>
            </w:r>
          </w:p>
          <w:p w:rsidR="00826E96" w:rsidRPr="00826E96" w:rsidRDefault="00826E96" w:rsidP="003B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DD 4 h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99" w:rsidRPr="00826E96" w:rsidTr="003B0B99">
        <w:tc>
          <w:tcPr>
            <w:tcW w:w="84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8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4 + 1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50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DD 3 h</w:t>
            </w:r>
          </w:p>
        </w:tc>
      </w:tr>
      <w:tr w:rsidR="003B0B99" w:rsidRPr="00826E96" w:rsidTr="003B0B99">
        <w:tc>
          <w:tcPr>
            <w:tcW w:w="84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 xml:space="preserve">Informatika a kom. </w:t>
            </w:r>
            <w:proofErr w:type="spellStart"/>
            <w:proofErr w:type="gramStart"/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8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99" w:rsidRPr="00826E96" w:rsidTr="003B0B99">
        <w:tc>
          <w:tcPr>
            <w:tcW w:w="84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Člověk a společnost</w:t>
            </w:r>
          </w:p>
        </w:tc>
        <w:tc>
          <w:tcPr>
            <w:tcW w:w="58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DD 1 h</w:t>
            </w:r>
          </w:p>
        </w:tc>
      </w:tr>
      <w:tr w:rsidR="003B0B99" w:rsidRPr="00826E96" w:rsidTr="003B0B99">
        <w:tc>
          <w:tcPr>
            <w:tcW w:w="84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Člověk a příroda</w:t>
            </w:r>
          </w:p>
        </w:tc>
        <w:tc>
          <w:tcPr>
            <w:tcW w:w="58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DD 3 h</w:t>
            </w:r>
          </w:p>
        </w:tc>
      </w:tr>
      <w:tr w:rsidR="003B0B99" w:rsidRPr="00826E96" w:rsidTr="003B0B99">
        <w:tc>
          <w:tcPr>
            <w:tcW w:w="84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Umění a kultura</w:t>
            </w:r>
          </w:p>
        </w:tc>
        <w:tc>
          <w:tcPr>
            <w:tcW w:w="58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Hv</w:t>
            </w:r>
            <w:proofErr w:type="spellEnd"/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99" w:rsidRPr="00826E96" w:rsidTr="003B0B99">
        <w:tc>
          <w:tcPr>
            <w:tcW w:w="84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Člověk a zdraví</w:t>
            </w:r>
          </w:p>
        </w:tc>
        <w:tc>
          <w:tcPr>
            <w:tcW w:w="58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  <w:proofErr w:type="spellEnd"/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DD 2 h</w:t>
            </w:r>
          </w:p>
        </w:tc>
      </w:tr>
      <w:tr w:rsidR="003B0B99" w:rsidRPr="00826E96" w:rsidTr="003B0B99">
        <w:tc>
          <w:tcPr>
            <w:tcW w:w="84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 xml:space="preserve">Svět práce 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proofErr w:type="spellEnd"/>
            <w:r w:rsidRPr="00826E96">
              <w:rPr>
                <w:rFonts w:ascii="Times New Roman" w:hAnsi="Times New Roman" w:cs="Times New Roman"/>
                <w:sz w:val="24"/>
                <w:szCs w:val="24"/>
              </w:rPr>
              <w:t xml:space="preserve"> Po</w:t>
            </w:r>
          </w:p>
        </w:tc>
        <w:tc>
          <w:tcPr>
            <w:tcW w:w="58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proofErr w:type="spellEnd"/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0 + 1</w:t>
            </w:r>
          </w:p>
        </w:tc>
        <w:tc>
          <w:tcPr>
            <w:tcW w:w="50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DD 2 h</w:t>
            </w:r>
          </w:p>
        </w:tc>
      </w:tr>
      <w:tr w:rsidR="003B0B99" w:rsidRPr="00826E96" w:rsidTr="003B0B99">
        <w:tc>
          <w:tcPr>
            <w:tcW w:w="84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Mezisoučet</w:t>
            </w:r>
          </w:p>
        </w:tc>
        <w:tc>
          <w:tcPr>
            <w:tcW w:w="58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6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DD 14 h</w:t>
            </w:r>
          </w:p>
        </w:tc>
      </w:tr>
      <w:tr w:rsidR="003B0B99" w:rsidRPr="00826E96" w:rsidTr="003B0B99">
        <w:tc>
          <w:tcPr>
            <w:tcW w:w="84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Disponibilní časová dotace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proofErr w:type="spellEnd"/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Pěstit.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Vaření</w:t>
            </w:r>
          </w:p>
          <w:p w:rsidR="00826E96" w:rsidRPr="00826E96" w:rsidRDefault="00826E96" w:rsidP="003B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VoPo</w:t>
            </w:r>
            <w:proofErr w:type="spellEnd"/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0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DD 3 h</w:t>
            </w:r>
          </w:p>
        </w:tc>
      </w:tr>
      <w:tr w:rsidR="003B0B99" w:rsidRPr="00826E96" w:rsidTr="003B0B99">
        <w:tc>
          <w:tcPr>
            <w:tcW w:w="84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826E96" w:rsidRPr="00826E96" w:rsidRDefault="00826E96" w:rsidP="003B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proofErr w:type="spellEnd"/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826E96" w:rsidRPr="00826E96" w:rsidRDefault="00826E96" w:rsidP="003B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</w:tcPr>
          <w:p w:rsidR="00826E96" w:rsidRPr="00826E96" w:rsidRDefault="00826E96" w:rsidP="003B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</w:tcPr>
          <w:p w:rsidR="00826E96" w:rsidRPr="00826E96" w:rsidRDefault="00826E96" w:rsidP="003B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826E96" w:rsidRPr="00826E96" w:rsidRDefault="00826E96" w:rsidP="003B0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DD 6 h</w:t>
            </w:r>
          </w:p>
        </w:tc>
      </w:tr>
      <w:tr w:rsidR="003B0B99" w:rsidRPr="00826E96" w:rsidTr="003B0B99">
        <w:tc>
          <w:tcPr>
            <w:tcW w:w="840" w:type="pct"/>
          </w:tcPr>
          <w:p w:rsidR="00826E96" w:rsidRPr="00826E96" w:rsidRDefault="003B0B99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Celková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6E96" w:rsidRPr="00826E96">
              <w:rPr>
                <w:rFonts w:ascii="Times New Roman" w:hAnsi="Times New Roman" w:cs="Times New Roman"/>
                <w:sz w:val="24"/>
                <w:szCs w:val="24"/>
              </w:rPr>
              <w:t>časová dotace</w:t>
            </w:r>
          </w:p>
        </w:tc>
        <w:tc>
          <w:tcPr>
            <w:tcW w:w="58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DD 24</w:t>
            </w:r>
          </w:p>
        </w:tc>
      </w:tr>
      <w:tr w:rsidR="003B0B99" w:rsidRPr="00826E96" w:rsidTr="003B0B99">
        <w:tc>
          <w:tcPr>
            <w:tcW w:w="84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Nepovinný př.</w:t>
            </w:r>
          </w:p>
        </w:tc>
        <w:tc>
          <w:tcPr>
            <w:tcW w:w="58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pct"/>
          </w:tcPr>
          <w:p w:rsidR="00826E96" w:rsidRPr="00826E96" w:rsidRDefault="00826E96" w:rsidP="00826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E96" w:rsidRPr="00826E96" w:rsidRDefault="00826E96" w:rsidP="00826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E96" w:rsidRPr="00826E96" w:rsidRDefault="003B0B99" w:rsidP="00826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E96" w:rsidRPr="00826E96">
        <w:rPr>
          <w:rFonts w:ascii="Times New Roman" w:hAnsi="Times New Roman" w:cs="Times New Roman"/>
          <w:sz w:val="24"/>
          <w:szCs w:val="24"/>
        </w:rPr>
        <w:t xml:space="preserve">Z celkového počtu 24 hodin disponibilní časové dotace jsme využili 14 hodin na navýšení časové dotace v povinné části vyučovacích předmětů. </w:t>
      </w:r>
    </w:p>
    <w:p w:rsidR="00826E96" w:rsidRPr="00826E96" w:rsidRDefault="00826E96" w:rsidP="00826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E96">
        <w:rPr>
          <w:rFonts w:ascii="Times New Roman" w:hAnsi="Times New Roman" w:cs="Times New Roman"/>
          <w:sz w:val="24"/>
          <w:szCs w:val="24"/>
        </w:rPr>
        <w:t xml:space="preserve">Český jazyk je posílen o 3 hodiny </w:t>
      </w:r>
      <w:proofErr w:type="gramStart"/>
      <w:r w:rsidRPr="00826E96">
        <w:rPr>
          <w:rFonts w:ascii="Times New Roman" w:hAnsi="Times New Roman" w:cs="Times New Roman"/>
          <w:sz w:val="24"/>
          <w:szCs w:val="24"/>
        </w:rPr>
        <w:t>DD v 6.,7. a 9. ročníku</w:t>
      </w:r>
      <w:proofErr w:type="gramEnd"/>
      <w:r w:rsidRPr="00826E96">
        <w:rPr>
          <w:rFonts w:ascii="Times New Roman" w:hAnsi="Times New Roman" w:cs="Times New Roman"/>
          <w:sz w:val="24"/>
          <w:szCs w:val="24"/>
        </w:rPr>
        <w:t>.</w:t>
      </w:r>
    </w:p>
    <w:p w:rsidR="00826E96" w:rsidRPr="00826E96" w:rsidRDefault="00826E96" w:rsidP="00826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E96">
        <w:rPr>
          <w:rFonts w:ascii="Times New Roman" w:hAnsi="Times New Roman" w:cs="Times New Roman"/>
          <w:sz w:val="24"/>
          <w:szCs w:val="24"/>
        </w:rPr>
        <w:t>Matematika je posílena o 3 hodiny DD v 6., 7., 9. ročníku.</w:t>
      </w:r>
    </w:p>
    <w:p w:rsidR="00826E96" w:rsidRPr="00826E96" w:rsidRDefault="00826E96" w:rsidP="00826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E96">
        <w:rPr>
          <w:rFonts w:ascii="Times New Roman" w:hAnsi="Times New Roman" w:cs="Times New Roman"/>
          <w:sz w:val="24"/>
          <w:szCs w:val="24"/>
        </w:rPr>
        <w:t>Ve vzdělávací oblasti Člověk a společnost jsme přidali 1 h dějepisu do 7. ročníku.</w:t>
      </w:r>
    </w:p>
    <w:p w:rsidR="00826E96" w:rsidRPr="00826E96" w:rsidRDefault="00826E96" w:rsidP="00826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E96">
        <w:rPr>
          <w:rFonts w:ascii="Times New Roman" w:hAnsi="Times New Roman" w:cs="Times New Roman"/>
          <w:sz w:val="24"/>
          <w:szCs w:val="24"/>
        </w:rPr>
        <w:t xml:space="preserve">Pro vzdělávací oblast Člověk a příroda jsme využili celkem 3 hodiny DD do F, </w:t>
      </w:r>
      <w:proofErr w:type="spellStart"/>
      <w:r w:rsidRPr="00826E96">
        <w:rPr>
          <w:rFonts w:ascii="Times New Roman" w:hAnsi="Times New Roman" w:cs="Times New Roman"/>
          <w:sz w:val="24"/>
          <w:szCs w:val="24"/>
        </w:rPr>
        <w:t>Př</w:t>
      </w:r>
      <w:proofErr w:type="spellEnd"/>
      <w:r w:rsidRPr="00826E96">
        <w:rPr>
          <w:rFonts w:ascii="Times New Roman" w:hAnsi="Times New Roman" w:cs="Times New Roman"/>
          <w:sz w:val="24"/>
          <w:szCs w:val="24"/>
        </w:rPr>
        <w:t xml:space="preserve">, Z. </w:t>
      </w:r>
    </w:p>
    <w:p w:rsidR="00826E96" w:rsidRPr="00826E96" w:rsidRDefault="00826E96" w:rsidP="00826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E96">
        <w:rPr>
          <w:rFonts w:ascii="Times New Roman" w:hAnsi="Times New Roman" w:cs="Times New Roman"/>
          <w:sz w:val="24"/>
          <w:szCs w:val="24"/>
        </w:rPr>
        <w:t>Vzdělávací oblast Člověk a zdraví jsme posílili o 1 h v 6. roč. a v 7. ročníku pod názvem Rodinná výchova.</w:t>
      </w:r>
    </w:p>
    <w:p w:rsidR="00826E96" w:rsidRPr="00826E96" w:rsidRDefault="00826E96" w:rsidP="00826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E96">
        <w:rPr>
          <w:rFonts w:ascii="Times New Roman" w:hAnsi="Times New Roman" w:cs="Times New Roman"/>
          <w:sz w:val="24"/>
          <w:szCs w:val="24"/>
        </w:rPr>
        <w:t xml:space="preserve">Vzdělávací oblast Člověk a svět práce je posílena o 1 h v 8. ročníku. </w:t>
      </w:r>
    </w:p>
    <w:p w:rsidR="00826E96" w:rsidRPr="00826E96" w:rsidRDefault="00826E96" w:rsidP="00826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E96">
        <w:rPr>
          <w:rFonts w:ascii="Times New Roman" w:hAnsi="Times New Roman" w:cs="Times New Roman"/>
          <w:sz w:val="24"/>
          <w:szCs w:val="24"/>
        </w:rPr>
        <w:t>Zbývajících 10 hodin disponibilní dotace jsme využili k nabídce volitelných předmětů.</w:t>
      </w:r>
    </w:p>
    <w:p w:rsidR="00826E96" w:rsidRPr="00826E96" w:rsidRDefault="00826E96" w:rsidP="00826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E96">
        <w:rPr>
          <w:rFonts w:ascii="Times New Roman" w:hAnsi="Times New Roman" w:cs="Times New Roman"/>
          <w:sz w:val="24"/>
          <w:szCs w:val="24"/>
        </w:rPr>
        <w:t>6 vyučovacích hodin nabízíme k výuce dalšího cizího jazyka (NJ) v 7. až 9. roč..</w:t>
      </w:r>
    </w:p>
    <w:p w:rsidR="00826E96" w:rsidRPr="00826E96" w:rsidRDefault="00826E96" w:rsidP="00826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E96">
        <w:rPr>
          <w:rFonts w:ascii="Times New Roman" w:hAnsi="Times New Roman" w:cs="Times New Roman"/>
          <w:sz w:val="24"/>
          <w:szCs w:val="24"/>
        </w:rPr>
        <w:t xml:space="preserve">4 hodiny doplňuje rozšíření </w:t>
      </w:r>
      <w:proofErr w:type="spellStart"/>
      <w:r w:rsidRPr="00826E96">
        <w:rPr>
          <w:rFonts w:ascii="Times New Roman" w:hAnsi="Times New Roman" w:cs="Times New Roman"/>
          <w:sz w:val="24"/>
          <w:szCs w:val="24"/>
        </w:rPr>
        <w:t>vzděl</w:t>
      </w:r>
      <w:proofErr w:type="spellEnd"/>
      <w:r w:rsidRPr="00826E96">
        <w:rPr>
          <w:rFonts w:ascii="Times New Roman" w:hAnsi="Times New Roman" w:cs="Times New Roman"/>
          <w:sz w:val="24"/>
          <w:szCs w:val="24"/>
        </w:rPr>
        <w:t>. oblasti Svět práce  - technické práce, pěstitelství, volba povolání, domácí nauka.</w:t>
      </w:r>
    </w:p>
    <w:p w:rsidR="004D3563" w:rsidRPr="00826E96" w:rsidRDefault="00826E96" w:rsidP="0082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E96">
        <w:rPr>
          <w:rFonts w:ascii="Times New Roman" w:hAnsi="Times New Roman" w:cs="Times New Roman"/>
          <w:sz w:val="24"/>
          <w:szCs w:val="24"/>
        </w:rPr>
        <w:t>Nepovinný předmět: V 1. -9. ročníku nabízíme po 1 hodině Náboženství, v 9. ročníku 1hodinu Cvičení z matematiky.</w:t>
      </w:r>
    </w:p>
    <w:sectPr w:rsidR="004D3563" w:rsidRPr="00826E96" w:rsidSect="00BA60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9BC"/>
    <w:multiLevelType w:val="hybridMultilevel"/>
    <w:tmpl w:val="711E2A0A"/>
    <w:lvl w:ilvl="0" w:tplc="6808939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5C78BB"/>
    <w:multiLevelType w:val="hybridMultilevel"/>
    <w:tmpl w:val="CF465758"/>
    <w:lvl w:ilvl="0" w:tplc="D2245E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D2F26"/>
    <w:multiLevelType w:val="hybridMultilevel"/>
    <w:tmpl w:val="6DCEF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023B"/>
    <w:rsid w:val="00071660"/>
    <w:rsid w:val="00102981"/>
    <w:rsid w:val="00154287"/>
    <w:rsid w:val="00166909"/>
    <w:rsid w:val="001937AF"/>
    <w:rsid w:val="001E77E3"/>
    <w:rsid w:val="001F07A2"/>
    <w:rsid w:val="001F34D9"/>
    <w:rsid w:val="00231279"/>
    <w:rsid w:val="0025027F"/>
    <w:rsid w:val="00257922"/>
    <w:rsid w:val="002718C9"/>
    <w:rsid w:val="002F06D0"/>
    <w:rsid w:val="003736B3"/>
    <w:rsid w:val="003B0B99"/>
    <w:rsid w:val="003D041C"/>
    <w:rsid w:val="003D0FF6"/>
    <w:rsid w:val="003D2340"/>
    <w:rsid w:val="003E08DA"/>
    <w:rsid w:val="00401DCC"/>
    <w:rsid w:val="004B7A89"/>
    <w:rsid w:val="004D3563"/>
    <w:rsid w:val="004E60AC"/>
    <w:rsid w:val="004F486B"/>
    <w:rsid w:val="00501002"/>
    <w:rsid w:val="00527636"/>
    <w:rsid w:val="0054075E"/>
    <w:rsid w:val="00555129"/>
    <w:rsid w:val="00560990"/>
    <w:rsid w:val="0057231A"/>
    <w:rsid w:val="005760B7"/>
    <w:rsid w:val="005B37AA"/>
    <w:rsid w:val="005B3CE6"/>
    <w:rsid w:val="005B756D"/>
    <w:rsid w:val="005C2E36"/>
    <w:rsid w:val="005D2BD5"/>
    <w:rsid w:val="005E691F"/>
    <w:rsid w:val="006366F9"/>
    <w:rsid w:val="00643856"/>
    <w:rsid w:val="00656DD8"/>
    <w:rsid w:val="00694FC7"/>
    <w:rsid w:val="006A2148"/>
    <w:rsid w:val="007300D0"/>
    <w:rsid w:val="00730BC4"/>
    <w:rsid w:val="00751B65"/>
    <w:rsid w:val="007822F1"/>
    <w:rsid w:val="007E63A3"/>
    <w:rsid w:val="007F3F19"/>
    <w:rsid w:val="00826E96"/>
    <w:rsid w:val="00860FB5"/>
    <w:rsid w:val="00890537"/>
    <w:rsid w:val="008C08CA"/>
    <w:rsid w:val="008D5901"/>
    <w:rsid w:val="008E2440"/>
    <w:rsid w:val="008F7998"/>
    <w:rsid w:val="009601F0"/>
    <w:rsid w:val="00980369"/>
    <w:rsid w:val="009C6487"/>
    <w:rsid w:val="00A17D61"/>
    <w:rsid w:val="00A31312"/>
    <w:rsid w:val="00A555D8"/>
    <w:rsid w:val="00A622BA"/>
    <w:rsid w:val="00A844F1"/>
    <w:rsid w:val="00AC0DD7"/>
    <w:rsid w:val="00AE1159"/>
    <w:rsid w:val="00B0065D"/>
    <w:rsid w:val="00B06F53"/>
    <w:rsid w:val="00B25207"/>
    <w:rsid w:val="00B26E3C"/>
    <w:rsid w:val="00B31553"/>
    <w:rsid w:val="00B3648E"/>
    <w:rsid w:val="00B404E5"/>
    <w:rsid w:val="00B65C96"/>
    <w:rsid w:val="00B9681B"/>
    <w:rsid w:val="00BA6073"/>
    <w:rsid w:val="00BA6F98"/>
    <w:rsid w:val="00BF0EDD"/>
    <w:rsid w:val="00C32FA6"/>
    <w:rsid w:val="00C61BD1"/>
    <w:rsid w:val="00C6678D"/>
    <w:rsid w:val="00CA3FF9"/>
    <w:rsid w:val="00CF2528"/>
    <w:rsid w:val="00D93302"/>
    <w:rsid w:val="00DC1F5F"/>
    <w:rsid w:val="00DE684B"/>
    <w:rsid w:val="00E363E3"/>
    <w:rsid w:val="00E7448E"/>
    <w:rsid w:val="00EA07AD"/>
    <w:rsid w:val="00EA36EA"/>
    <w:rsid w:val="00EA770C"/>
    <w:rsid w:val="00ED624D"/>
    <w:rsid w:val="00F0249A"/>
    <w:rsid w:val="00F135E9"/>
    <w:rsid w:val="00F167C8"/>
    <w:rsid w:val="00F2570F"/>
    <w:rsid w:val="00F55F13"/>
    <w:rsid w:val="00F6023B"/>
    <w:rsid w:val="00F67433"/>
    <w:rsid w:val="00FD3B3E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4190A-436A-409B-80BA-FDAAD535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81B"/>
  </w:style>
  <w:style w:type="paragraph" w:styleId="Nadpis1">
    <w:name w:val="heading 1"/>
    <w:basedOn w:val="Normln"/>
    <w:next w:val="Normln"/>
    <w:link w:val="Nadpis1Char"/>
    <w:qFormat/>
    <w:rsid w:val="00826E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E96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023B"/>
    <w:rPr>
      <w:color w:val="0000FF"/>
      <w:u w:val="single"/>
    </w:rPr>
  </w:style>
  <w:style w:type="character" w:customStyle="1" w:styleId="infocontent">
    <w:name w:val="info_content"/>
    <w:basedOn w:val="Standardnpsmoodstavce"/>
    <w:rsid w:val="007E63A3"/>
  </w:style>
  <w:style w:type="character" w:customStyle="1" w:styleId="res">
    <w:name w:val="res"/>
    <w:basedOn w:val="Standardnpsmoodstavce"/>
    <w:rsid w:val="007E63A3"/>
  </w:style>
  <w:style w:type="character" w:customStyle="1" w:styleId="url">
    <w:name w:val="url"/>
    <w:basedOn w:val="Standardnpsmoodstavce"/>
    <w:rsid w:val="007E63A3"/>
  </w:style>
  <w:style w:type="paragraph" w:styleId="Textbubliny">
    <w:name w:val="Balloon Text"/>
    <w:basedOn w:val="Normln"/>
    <w:link w:val="TextbublinyChar"/>
    <w:uiPriority w:val="99"/>
    <w:semiHidden/>
    <w:unhideWhenUsed/>
    <w:rsid w:val="007E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3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607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6E9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26E96"/>
    <w:rPr>
      <w:rFonts w:ascii="Times New Roman" w:eastAsia="Times New Roman" w:hAnsi="Times New Roman" w:cs="Arial"/>
      <w:b/>
      <w:bCs/>
      <w:iCs/>
      <w:sz w:val="24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1449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doma</dc:creator>
  <cp:keywords/>
  <dc:description/>
  <cp:lastModifiedBy>Miroslav Halámek</cp:lastModifiedBy>
  <cp:revision>107</cp:revision>
  <cp:lastPrinted>2016-06-23T12:48:00Z</cp:lastPrinted>
  <dcterms:created xsi:type="dcterms:W3CDTF">2015-12-06T10:14:00Z</dcterms:created>
  <dcterms:modified xsi:type="dcterms:W3CDTF">2017-09-20T07:10:00Z</dcterms:modified>
</cp:coreProperties>
</file>